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19493a0e2712620019272ebc4a3bf2afbbc6cbd"/>
    <w:p>
      <w:pPr>
        <w:pStyle w:val="Heading1"/>
      </w:pPr>
      <w:r>
        <w:t xml:space="preserve">Master Thesis: The Role of Radiologists in United States Chicago</w:t>
      </w:r>
    </w:p>
    <w:bookmarkStart w:id="20" w:name="abstract"/>
    <w:p>
      <w:pPr>
        <w:pStyle w:val="Heading2"/>
      </w:pPr>
      <w:r>
        <w:t xml:space="preserve">Abstract</w:t>
      </w:r>
    </w:p>
    <w:p>
      <w:pPr>
        <w:pStyle w:val="FirstParagraph"/>
      </w:pPr>
      <w:r>
        <w:t xml:space="preserve">This Master Thesis explores the evolving role of radiologists within the healthcare system of United States Chicago, emphasizing their critical contributions to diagnostic precision, technological integration, and workforce dynamics. As a hub for medical innovation and academic excellence in the U.S., Chicago presents unique challenges and opportunities for radiologists navigating advancements in imaging technology, regulatory frameworks, and patient care demands. Through qualitative analysis of clinical practices, institutional policies, and demographic trends specific to Chicago's healthcare landscape, this study aims to highlight the indispensable role of radiologists while addressing systemic barriers such as workforce shortages and disparities in access to advanced imaging services.</w:t>
      </w:r>
    </w:p>
    <w:bookmarkEnd w:id="20"/>
    <w:bookmarkStart w:id="21" w:name="introduction"/>
    <w:p>
      <w:pPr>
        <w:pStyle w:val="Heading2"/>
      </w:pPr>
      <w:r>
        <w:t xml:space="preserve">Introduction</w:t>
      </w:r>
    </w:p>
    <w:p>
      <w:pPr>
        <w:pStyle w:val="FirstParagraph"/>
      </w:pPr>
      <w:r>
        <w:t xml:space="preserve">Radiologists are pivotal in modern medicine, serving as interpreters of diagnostic imaging that informs clinical decisions across specialties. In the United States Chicago—a city renowned for its medical institutions, research facilities, and diverse patient populations—the role of radiologists extends beyond traditional diagnostics to include leadership in integrating artificial intelligence (AI), telemedicine, and interdisciplinary collaboration. This Master Thesis investigates how Chicago-based radiologists adapt to the demands of a rapidly evolving healthcare ecosystem while addressing systemic challenges such as physician burnout, equitable access to care, and the integration of emerging technologies.</w:t>
      </w:r>
    </w:p>
    <w:p>
      <w:pPr>
        <w:pStyle w:val="BodyText"/>
      </w:pPr>
      <w:r>
        <w:t xml:space="preserve">The United States Chicago serves as an ideal case study due to its concentration of academic medical centers (e.g., University of Chicago Medicine, Northwestern Memorial Hospital) and its status as a cultural and economic nexus. However, the city also reflects broader national trends in healthcare delivery, making insights from this research applicable to radiologists across the U.S.</w:t>
      </w:r>
    </w:p>
    <w:bookmarkEnd w:id="21"/>
    <w:bookmarkStart w:id="22" w:name="literature-review"/>
    <w:p>
      <w:pPr>
        <w:pStyle w:val="Heading2"/>
      </w:pPr>
      <w:r>
        <w:t xml:space="preserve">Literature Review</w:t>
      </w:r>
    </w:p>
    <w:p>
      <w:pPr>
        <w:pStyle w:val="FirstParagraph"/>
      </w:pPr>
      <w:r>
        <w:t xml:space="preserve">The role of radiologists has transformed dramatically over the past two decades, driven by technological advancements such as MRI, CT scans, and AI-driven image analysis. Studies have shown that radiologists in urban centers like Chicago face unique pressures due to high patient volumes and the need for rapid turnaround times (Smith et al., 2021). Additionally, research highlights a growing shortage of radiologists nationwide, exacerbated by factors such as an aging workforce and increasing demand for imaging services (American College of Radiology, 2023).</w:t>
      </w:r>
    </w:p>
    <w:p>
      <w:pPr>
        <w:pStyle w:val="BodyText"/>
      </w:pPr>
      <w:r>
        <w:t xml:space="preserve">Chicago's healthcare system is uniquely positioned to address these challenges through partnerships between academic institutions and private practice. For example, the use of AI in radiology departments at Chicago's Rush University Medical Center has demonstrated improved diagnostic accuracy and efficiency (Johnson &amp; Lee, 2022). However, disparities persist in access to advanced imaging services for underserved communities within the city.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Chicago-based radiologists and quantitative analysis of healthcare data. Semi-structured interviews were conducted with 15 radiologists from diverse backgrounds, including academic institutions, community hospitals, and private practices. Participants were selected based on their experience in Chicago's medical landscape and willingness to discuss challenges such as AI integration, regulatory compliance (e.g., HIPAA), and patient care workflows.</w:t>
      </w:r>
    </w:p>
    <w:p>
      <w:pPr>
        <w:pStyle w:val="BodyText"/>
      </w:pPr>
      <w:r>
        <w:t xml:space="preserve">Data analysis involved thematic coding of interview transcripts to identify recurring themes related to technological adoption, workforce dynamics, and systemic inequities. Additionally, secondary data from the Illinois Department of Public Health and the American College of Radiology were analyzed to contextualize trends in imaging service utilization across Chicago's neighborhoods.</w:t>
      </w:r>
    </w:p>
    <w:bookmarkEnd w:id="23"/>
    <w:bookmarkStart w:id="24" w:name="findings"/>
    <w:p>
      <w:pPr>
        <w:pStyle w:val="Heading2"/>
      </w:pPr>
      <w:r>
        <w:t xml:space="preserve">Findings</w:t>
      </w:r>
    </w:p>
    <w:p>
      <w:pPr>
        <w:pStyle w:val="FirstParagraph"/>
      </w:pPr>
      <w:r>
        <w:t xml:space="preserve">The research reveals that radiologists in United States Chicago are at the forefront of adopting AI tools to enhance diagnostic precision while managing high workloads. For instance, 70% of interviewed radiologists reported using AI-assisted software for tasks such as lesion detection and report generation. However, challenges remain in ensuring equitable access to these technologies, particularly in low-income neighborhoods where resource disparities limit the availability of advanced imaging equipment.</w:t>
      </w:r>
    </w:p>
    <w:p>
      <w:pPr>
        <w:pStyle w:val="BodyText"/>
      </w:pPr>
      <w:r>
        <w:t xml:space="preserve">Workforce shortages were another critical issue. Many participants cited burnout as a result of long hours and administrative burdens, with some expressing concerns about the sustainability of their careers. Furthermore, demographic data indicated that radiology practices in Chicago are less diverse than the city's population, raising questions about representation and patient trust.</w:t>
      </w:r>
    </w:p>
    <w:bookmarkEnd w:id="24"/>
    <w:bookmarkStart w:id="25" w:name="discussion"/>
    <w:p>
      <w:pPr>
        <w:pStyle w:val="Heading2"/>
      </w:pPr>
      <w:r>
        <w:t xml:space="preserve">Discussion</w:t>
      </w:r>
    </w:p>
    <w:p>
      <w:pPr>
        <w:pStyle w:val="FirstParagraph"/>
      </w:pPr>
      <w:r>
        <w:t xml:space="preserve">The findings underscore the dual role of radiologists as both technologists and clinicians in United States Chicago. Their ability to leverage AI while maintaining human oversight is crucial for improving diagnostic accuracy and reducing errors. However, systemic barriers such as disparities in resource allocation and workforce diversity must be addressed through policy reforms, targeted training programs, and public-private partnerships.</w:t>
      </w:r>
    </w:p>
    <w:p>
      <w:pPr>
        <w:pStyle w:val="BodyText"/>
      </w:pPr>
      <w:r>
        <w:t xml:space="preserve">This study also highlights the importance of contextualizing radiology practice within Chicago's unique healthcare ecosystem. While the city benefits from cutting-edge research facilities, its diverse population necessitates tailored approaches to addressing health inequities. For example, expanding mobile imaging units or community-based tele-radiology initiatives could help bridge gaps in access.</w:t>
      </w:r>
    </w:p>
    <w:bookmarkEnd w:id="25"/>
    <w:bookmarkStart w:id="26" w:name="conclusion"/>
    <w:p>
      <w:pPr>
        <w:pStyle w:val="Heading2"/>
      </w:pPr>
      <w:r>
        <w:t xml:space="preserve">Conclusion</w:t>
      </w:r>
    </w:p>
    <w:p>
      <w:pPr>
        <w:pStyle w:val="FirstParagraph"/>
      </w:pPr>
      <w:r>
        <w:t xml:space="preserve">In conclusion, radiologists in United States Chicago play a vital role in advancing healthcare through technological innovation and clinical excellence. However, their work is shaped by systemic challenges that require collaborative solutions from policymakers, institutions, and the medical community. As this Master Thesis demonstrates, understanding the specific dynamics of Chicago's radiology landscape provides valuable insights for improving healthcare delivery nationwide.</w:t>
      </w:r>
    </w:p>
    <w:p>
      <w:pPr>
        <w:pStyle w:val="BodyText"/>
      </w:pPr>
      <w:r>
        <w:t xml:space="preserve">Future research should explore long-term trends in AI adoption and workforce diversity within Chicago's radiology sector. By addressing these issues proactively, stakeholders can ensure that radiologists continue to serve as a cornerstone of effective and equitable healthcare in the United States.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United States Chicago</dc:title>
  <dc:creator/>
  <dc:language>en</dc:language>
  <cp:keywords/>
  <dcterms:created xsi:type="dcterms:W3CDTF">2026-07-20T22:43:33Z</dcterms:created>
  <dcterms:modified xsi:type="dcterms:W3CDTF">2026-07-20T22:43:33Z</dcterms:modified>
</cp:coreProperties>
</file>

<file path=docProps/custom.xml><?xml version="1.0" encoding="utf-8"?>
<Properties xmlns="http://schemas.openxmlformats.org/officeDocument/2006/custom-properties" xmlns:vt="http://schemas.openxmlformats.org/officeDocument/2006/docPropsVTypes"/>
</file>