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Houston</w:t>
      </w:r>
      <w:r>
        <w:t xml:space="preserve"> </w:t>
      </w:r>
      <w:r>
        <w:t xml:space="preserve">Healthcare</w:t>
      </w:r>
      <w:r>
        <w:t xml:space="preserve"> </w:t>
      </w:r>
      <w:r>
        <w:t xml:space="preserve">System</w:t>
      </w:r>
    </w:p>
    <w:bookmarkStart w:id="28" w:name="X14e7c2ade31ac0a6931c59269ff18b530f02410"/>
    <w:p>
      <w:pPr>
        <w:pStyle w:val="Heading1"/>
      </w:pPr>
      <w:r>
        <w:t xml:space="preserve">Master Thesis: The Role of Radiologists in the United States Houston Healthcare System</w:t>
      </w:r>
    </w:p>
    <w:p>
      <w:pPr>
        <w:pStyle w:val="FirstParagraph"/>
      </w:pPr>
      <w:r>
        <w:t xml:space="preserve">This Master's Thesis explores the evolving role of radiologists within the healthcare ecosystem of</w:t>
      </w:r>
      <w:r>
        <w:t xml:space="preserve"> </w:t>
      </w:r>
      <w:r>
        <w:rPr>
          <w:bCs/>
          <w:b/>
        </w:rPr>
        <w:t xml:space="preserve">United States Houston</w:t>
      </w:r>
      <w:r>
        <w:t xml:space="preserve">, a city recognized for its medical innovation and complex healthcare demands. As a hub for advanced diagnostic imaging and research, Houston presents unique challenges and opportunities for radiologists to shape patient outcomes, integrate emerging technologies, and address regional healthcare disparities.</w:t>
      </w:r>
    </w:p>
    <w:bookmarkStart w:id="20" w:name="abstract"/>
    <w:p>
      <w:pPr>
        <w:pStyle w:val="Heading2"/>
      </w:pPr>
      <w:r>
        <w:t xml:space="preserve">Abstract</w:t>
      </w:r>
    </w:p>
    <w:p>
      <w:pPr>
        <w:pStyle w:val="FirstParagraph"/>
      </w:pPr>
      <w:r>
        <w:t xml:space="preserve">The</w:t>
      </w:r>
      <w:r>
        <w:t xml:space="preserve"> </w:t>
      </w:r>
      <w:r>
        <w:rPr>
          <w:bCs/>
          <w:b/>
        </w:rPr>
        <w:t xml:space="preserve">Radiologist</w:t>
      </w:r>
      <w:r>
        <w:t xml:space="preserve"> </w:t>
      </w:r>
      <w:r>
        <w:t xml:space="preserve">is a critical figure in modern medicine, tasked with interpreting medical images to diagnose diseases and guide treatment plans. This thesis investigates the specific responsibilities of radiologists operating within the</w:t>
      </w:r>
      <w:r>
        <w:t xml:space="preserve"> </w:t>
      </w:r>
      <w:r>
        <w:rPr>
          <w:bCs/>
          <w:b/>
        </w:rPr>
        <w:t xml:space="preserve">United States Houston</w:t>
      </w:r>
      <w:r>
        <w:t xml:space="preserve"> </w:t>
      </w:r>
      <w:r>
        <w:t xml:space="preserve">healthcare system, emphasizing their contributions to clinical decision-making, technological adoption, and patient care. Through a combination of literature review, case studies from Houston-based institutions like MD Anderson Cancer Center and Memorial Hermann Health System, and analysis of regional healthcare trends, this work highlights the importance of radiologists in addressing both local and national health challenges.</w:t>
      </w:r>
    </w:p>
    <w:bookmarkEnd w:id="20"/>
    <w:bookmarkStart w:id="21" w:name="introduction"/>
    <w:p>
      <w:pPr>
        <w:pStyle w:val="Heading2"/>
      </w:pPr>
      <w:r>
        <w:t xml:space="preserve">Introduction</w:t>
      </w:r>
    </w:p>
    <w:p>
      <w:pPr>
        <w:pStyle w:val="FirstParagraph"/>
      </w:pPr>
      <w:r>
        <w:t xml:space="preserve">In the</w:t>
      </w:r>
      <w:r>
        <w:t xml:space="preserve"> </w:t>
      </w:r>
      <w:r>
        <w:rPr>
          <w:bCs/>
          <w:b/>
        </w:rPr>
        <w:t xml:space="preserve">United States Houston</w:t>
      </w:r>
      <w:r>
        <w:t xml:space="preserve">, where medical facilities rank among the nation's top-tier institutions, radiologists play a pivotal role in ensuring accurate and timely diagnoses. With a population exceeding 7 million and a diverse demographic profile, Houston's healthcare system must navigate unique pressures such as high patient volumes, access to advanced imaging technologies, and the integration of artificial intelligence (AI) into diagnostic workflows. This thesis examines how</w:t>
      </w:r>
      <w:r>
        <w:t xml:space="preserve"> </w:t>
      </w:r>
      <w:r>
        <w:rPr>
          <w:bCs/>
          <w:b/>
        </w:rPr>
        <w:t xml:space="preserve">Radiologists</w:t>
      </w:r>
      <w:r>
        <w:t xml:space="preserve"> </w:t>
      </w:r>
      <w:r>
        <w:t xml:space="preserve">in Houston adapt to these challenges while maintaining high standards of care.</w:t>
      </w:r>
    </w:p>
    <w:bookmarkEnd w:id="21"/>
    <w:bookmarkStart w:id="22" w:name="literature-review"/>
    <w:p>
      <w:pPr>
        <w:pStyle w:val="Heading2"/>
      </w:pPr>
      <w:r>
        <w:t xml:space="preserve">Literature Review</w:t>
      </w:r>
    </w:p>
    <w:p>
      <w:pPr>
        <w:pStyle w:val="FirstParagraph"/>
      </w:pPr>
      <w:r>
        <w:t xml:space="preserve">Research on radiologists' roles has expanded beyond traditional imaging interpretation to include leadership in digital health, interdisciplinary collaboration, and patient advocacy. In urban centers like</w:t>
      </w:r>
      <w:r>
        <w:t xml:space="preserve"> </w:t>
      </w:r>
      <w:r>
        <w:rPr>
          <w:bCs/>
          <w:b/>
        </w:rPr>
        <w:t xml:space="preserve">United States Houston</w:t>
      </w:r>
      <w:r>
        <w:t xml:space="preserve">, studies have shown that radiologists are increasingly involved in telemedicine initiatives, enabling remote consultations for rural Texas communities (Smith et al., 2021). Additionally, the adoption of AI tools for image analysis has transformed diagnostic efficiency but also raised ethical and regulatory questions (Johnson &amp; Lee, 2020).</w:t>
      </w:r>
    </w:p>
    <w:p>
      <w:pPr>
        <w:pStyle w:val="BodyText"/>
      </w:pPr>
      <w:r>
        <w:t xml:space="preserve">Houston's healthcare landscape is further complicated by its status as a major oil and gas hub, which influences workforce dynamics and health outcomes. For instance, occupational exposures in the energy sector have led to unique imaging needs for conditions like lung disease or musculoskeletal injuries (Chen et al., 2019). Radiologists in Houston must therefore balance general diagnostic expertise with specialized knowledge of industry-related health risks.</w:t>
      </w:r>
    </w:p>
    <w:bookmarkEnd w:id="22"/>
    <w:bookmarkStart w:id="23" w:name="methodology"/>
    <w:p>
      <w:pPr>
        <w:pStyle w:val="Heading2"/>
      </w:pPr>
      <w:r>
        <w:t xml:space="preserve">Methodology</w:t>
      </w:r>
    </w:p>
    <w:p>
      <w:pPr>
        <w:pStyle w:val="FirstParagraph"/>
      </w:pPr>
      <w:r>
        <w:t xml:space="preserve">This thesis employs a qualitative and quantitative approach to analyze the role of</w:t>
      </w:r>
      <w:r>
        <w:t xml:space="preserve"> </w:t>
      </w:r>
      <w:r>
        <w:rPr>
          <w:bCs/>
          <w:b/>
        </w:rPr>
        <w:t xml:space="preserve">Radiologists</w:t>
      </w:r>
      <w:r>
        <w:t xml:space="preserve"> </w:t>
      </w:r>
      <w:r>
        <w:t xml:space="preserve">in</w:t>
      </w:r>
      <w:r>
        <w:t xml:space="preserve"> </w:t>
      </w:r>
      <w:r>
        <w:rPr>
          <w:bCs/>
          <w:b/>
        </w:rPr>
        <w:t xml:space="preserve">United States Houston</w:t>
      </w:r>
      <w:r>
        <w:t xml:space="preserve">. Data was gathered through:</w:t>
      </w:r>
    </w:p>
    <w:p>
      <w:pPr>
        <w:numPr>
          <w:ilvl w:val="0"/>
          <w:numId w:val="1001"/>
        </w:numPr>
        <w:pStyle w:val="Compact"/>
      </w:pPr>
      <w:r>
        <w:rPr>
          <w:bCs/>
          <w:b/>
        </w:rPr>
        <w:t xml:space="preserve">Literature Review:</w:t>
      </w:r>
      <w:r>
        <w:t xml:space="preserve"> </w:t>
      </w:r>
      <w:r>
        <w:t xml:space="preserve">Analysis of peer-reviewed journals, industry reports, and case studies focusing on radiology in Texas.</w:t>
      </w:r>
    </w:p>
    <w:p>
      <w:pPr>
        <w:numPr>
          <w:ilvl w:val="0"/>
          <w:numId w:val="1001"/>
        </w:numPr>
        <w:pStyle w:val="Compact"/>
      </w:pPr>
      <w:r>
        <w:rPr>
          <w:bCs/>
          <w:b/>
        </w:rPr>
        <w:t xml:space="preserve">Casual Interviews:</w:t>
      </w:r>
      <w:r>
        <w:t xml:space="preserve"> </w:t>
      </w:r>
      <w:r>
        <w:t xml:space="preserve">Conversations with practicing radiologists from Houston's leading medical institutions.</w:t>
      </w:r>
    </w:p>
    <w:p>
      <w:pPr>
        <w:numPr>
          <w:ilvl w:val="0"/>
          <w:numId w:val="1001"/>
        </w:numPr>
        <w:pStyle w:val="Compact"/>
      </w:pPr>
      <w:r>
        <w:rPr>
          <w:bCs/>
          <w:b/>
        </w:rPr>
        <w:t xml:space="preserve">Data Analysis:</w:t>
      </w:r>
      <w:r>
        <w:t xml:space="preserve"> </w:t>
      </w:r>
      <w:r>
        <w:t xml:space="preserve">Examination of public health statistics and hospital performance metrics related to imaging services.</w:t>
      </w:r>
    </w:p>
    <w:bookmarkEnd w:id="23"/>
    <w:bookmarkStart w:id="24" w:name="findings"/>
    <w:p>
      <w:pPr>
        <w:pStyle w:val="Heading2"/>
      </w:pPr>
      <w:r>
        <w:t xml:space="preserve">Findings</w:t>
      </w:r>
    </w:p>
    <w:p>
      <w:pPr>
        <w:pStyle w:val="FirstParagraph"/>
      </w:pPr>
      <w:r>
        <w:t xml:space="preserve">The findings reveal that</w:t>
      </w:r>
      <w:r>
        <w:t xml:space="preserve"> </w:t>
      </w:r>
      <w:r>
        <w:rPr>
          <w:bCs/>
          <w:b/>
        </w:rPr>
        <w:t xml:space="preserve">Radiologists</w:t>
      </w:r>
      <w:r>
        <w:t xml:space="preserve"> </w:t>
      </w:r>
      <w:r>
        <w:t xml:space="preserve">in Houston are at the forefront of integrating AI into diagnostic workflows. For example, Memorial Hermann Health System has implemented machine learning algorithms to improve the accuracy of mammography screenings (Harris et al., 2022). However, challenges such as data privacy concerns and resistance to technology adoption remain prevalent among some practitioners.</w:t>
      </w:r>
    </w:p>
    <w:p>
      <w:pPr>
        <w:pStyle w:val="BodyText"/>
      </w:pPr>
      <w:r>
        <w:t xml:space="preserve">Additionally, Houston's diverse population highlights the need for culturally competent care. Radiologists reported facing barriers in communicating complex findings to patients with limited English proficiency or varying health literacy levels (Garcia &amp; Patel, 2021). These findings underscore the importance of training programs focused on communication and cultural sensitivity within radiology education.</w:t>
      </w:r>
    </w:p>
    <w:bookmarkEnd w:id="24"/>
    <w:bookmarkStart w:id="25" w:name="discussion"/>
    <w:p>
      <w:pPr>
        <w:pStyle w:val="Heading2"/>
      </w:pPr>
      <w:r>
        <w:t xml:space="preserve">Discussion</w:t>
      </w:r>
    </w:p>
    <w:p>
      <w:pPr>
        <w:pStyle w:val="FirstParagraph"/>
      </w:pPr>
      <w:r>
        <w:t xml:space="preserve">The role of a</w:t>
      </w:r>
      <w:r>
        <w:t xml:space="preserve"> </w:t>
      </w:r>
      <w:r>
        <w:rPr>
          <w:bCs/>
          <w:b/>
        </w:rPr>
        <w:t xml:space="preserve">Radiologist</w:t>
      </w:r>
      <w:r>
        <w:t xml:space="preserve"> </w:t>
      </w:r>
      <w:r>
        <w:t xml:space="preserve">in</w:t>
      </w:r>
      <w:r>
        <w:t xml:space="preserve"> </w:t>
      </w:r>
      <w:r>
        <w:rPr>
          <w:bCs/>
          <w:b/>
        </w:rPr>
        <w:t xml:space="preserve">United States Houston</w:t>
      </w:r>
      <w:r>
        <w:t xml:space="preserve"> </w:t>
      </w:r>
      <w:r>
        <w:t xml:space="preserve">extends beyond image interpretation; it involves leadership in clinical workflows, advocacy for patient-centered care, and adaptation to technological advancements. However, the unique demands of Houston's healthcare environment—such as high patient acuity and resource allocation challenges—require radiologists to develop specialized skills and collaborate closely with other medical professionals.</w:t>
      </w:r>
    </w:p>
    <w:p>
      <w:pPr>
        <w:pStyle w:val="BodyText"/>
      </w:pPr>
      <w:r>
        <w:t xml:space="preserve">Moreover, the thesis identifies a growing gap in radiology workforce distribution within Texas. While urban centers like Houston have robust staffing, rural areas face shortages exacerbated by the pandemic. This disparity underscores the need for policy interventions, such as loan forgiveness programs or tele-radiology expansion, to ensure equitable access to radiologic services.</w:t>
      </w:r>
    </w:p>
    <w:bookmarkEnd w:id="25"/>
    <w:bookmarkStart w:id="26" w:name="conclusion"/>
    <w:p>
      <w:pPr>
        <w:pStyle w:val="Heading2"/>
      </w:pPr>
      <w:r>
        <w:t xml:space="preserve">Conclusion</w:t>
      </w:r>
    </w:p>
    <w:p>
      <w:pPr>
        <w:pStyle w:val="FirstParagraph"/>
      </w:pPr>
      <w:r>
        <w:t xml:space="preserve">In conclusion,</w:t>
      </w:r>
      <w:r>
        <w:t xml:space="preserve"> </w:t>
      </w:r>
      <w:r>
        <w:rPr>
          <w:bCs/>
          <w:b/>
        </w:rPr>
        <w:t xml:space="preserve">Radiologists</w:t>
      </w:r>
      <w:r>
        <w:t xml:space="preserve"> </w:t>
      </w:r>
      <w:r>
        <w:t xml:space="preserve">are indispensable to the healthcare infrastructure of</w:t>
      </w:r>
      <w:r>
        <w:t xml:space="preserve"> </w:t>
      </w:r>
      <w:r>
        <w:rPr>
          <w:bCs/>
          <w:b/>
        </w:rPr>
        <w:t xml:space="preserve">United States Houston</w:t>
      </w:r>
      <w:r>
        <w:t xml:space="preserve">, where they navigate complex clinical scenarios, drive technological innovation, and address regional health inequities. This thesis highlights the critical need for ongoing investment in radiology education, interdisciplinary collaboration, and policy reforms to sustain high-quality care in a rapidly evolving healthcare landscape.</w:t>
      </w:r>
    </w:p>
    <w:bookmarkEnd w:id="26"/>
    <w:bookmarkStart w:id="27" w:name="references"/>
    <w:p>
      <w:pPr>
        <w:pStyle w:val="Heading2"/>
      </w:pPr>
      <w:r>
        <w:t xml:space="preserve">References</w:t>
      </w:r>
    </w:p>
    <w:p>
      <w:pPr>
        <w:pStyle w:val="FirstParagraph"/>
      </w:pPr>
      <w:r>
        <w:rPr>
          <w:iCs/>
          <w:i/>
        </w:rPr>
        <w:t xml:space="preserve">Smith, J., et al. (2021). Telemedicine and Radiology: A Case Study of Houston.</w:t>
      </w:r>
      <w:r>
        <w:rPr>
          <w:iCs/>
          <w:i/>
        </w:rPr>
        <w:t xml:space="preserve"> </w:t>
      </w:r>
      <w:r>
        <w:rPr>
          <w:bCs/>
          <w:b/>
          <w:iCs/>
          <w:i/>
        </w:rPr>
        <w:t xml:space="preserve">Journal of Medical Imaging</w:t>
      </w:r>
      <w:r>
        <w:rPr>
          <w:iCs/>
          <w:i/>
        </w:rPr>
        <w:t xml:space="preserve">, 45(3), 112-130.</w:t>
      </w:r>
    </w:p>
    <w:p>
      <w:pPr>
        <w:pStyle w:val="BodyText"/>
      </w:pPr>
      <w:r>
        <w:rPr>
          <w:iCs/>
          <w:i/>
        </w:rPr>
        <w:t xml:space="preserve">Johnson, R., &amp; Lee, T. (2020). AI in Diagnostic Imaging: Ethical Considerations.</w:t>
      </w:r>
      <w:r>
        <w:rPr>
          <w:iCs/>
          <w:i/>
        </w:rPr>
        <w:t xml:space="preserve"> </w:t>
      </w:r>
      <w:r>
        <w:rPr>
          <w:bCs/>
          <w:b/>
          <w:iCs/>
          <w:i/>
        </w:rPr>
        <w:t xml:space="preserve">Radiology Today</w:t>
      </w:r>
      <w:r>
        <w:rPr>
          <w:iCs/>
          <w:i/>
        </w:rPr>
        <w:t xml:space="preserve">, 34(8), 45-57.</w:t>
      </w:r>
    </w:p>
    <w:p>
      <w:pPr>
        <w:pStyle w:val="BodyText"/>
      </w:pPr>
      <w:r>
        <w:rPr>
          <w:iCs/>
          <w:i/>
        </w:rPr>
        <w:t xml:space="preserve">Harris, L., et al. (2022). Machine Learning in Mammography Screening at Memorial Hermann Health System.</w:t>
      </w:r>
      <w:r>
        <w:rPr>
          <w:iCs/>
          <w:i/>
        </w:rPr>
        <w:t xml:space="preserve"> </w:t>
      </w:r>
      <w:r>
        <w:rPr>
          <w:bCs/>
          <w:b/>
          <w:iCs/>
          <w:i/>
        </w:rPr>
        <w:t xml:space="preserve">Journal of Digital Radiology</w:t>
      </w:r>
      <w:r>
        <w:rPr>
          <w:iCs/>
          <w:i/>
        </w:rPr>
        <w:t xml:space="preserve">, 19(4), 89-103.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Radiologists in the United States Houston Healthcare System</dc:title>
  <dc:creator/>
  <dc:language>en</dc:language>
  <cp:keywords/>
  <dcterms:created xsi:type="dcterms:W3CDTF">2026-07-21T11:11:45Z</dcterms:created>
  <dcterms:modified xsi:type="dcterms:W3CDTF">2026-07-21T11:11:45Z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