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2e59df41ce956035a65f25dd5f00f36a32492a8"/>
    <w:p>
      <w:pPr>
        <w:pStyle w:val="Heading1"/>
      </w:pPr>
      <w:r>
        <w:t xml:space="preserve">Master Thesis: The Role of Radiologists in the United States Miami</w:t>
      </w:r>
    </w:p>
    <w:bookmarkStart w:id="20" w:name="abstract"/>
    <w:p>
      <w:pPr>
        <w:pStyle w:val="Heading2"/>
      </w:pPr>
      <w:r>
        <w:t xml:space="preserve">Abstract</w:t>
      </w:r>
    </w:p>
    <w:p>
      <w:pPr>
        <w:pStyle w:val="FirstParagraph"/>
      </w:pPr>
      <w:r>
        <w:t xml:space="preserve">This Master Thesis explores the critical role of radiologists in shaping modern healthcare systems, with a specific focus on their contributions to medical diagnostics and patient outcomes in the United States Miami. As a major metropolitan hub, Miami presents unique challenges and opportunities for radiologists due to its diverse population, high volume of patients, and evolving technological landscape. This study examines the current practices, challenges faced by radiologists in this region, and recommendations for future advancements in the field. The findings highlight the indispensable role of radiologists in ensuring accurate diagnoses and efficient healthcare delivery within Miami's medical ecosystem.</w:t>
      </w:r>
    </w:p>
    <w:bookmarkEnd w:id="20"/>
    <w:bookmarkStart w:id="21" w:name="introduction"/>
    <w:p>
      <w:pPr>
        <w:pStyle w:val="Heading2"/>
      </w:pPr>
      <w:r>
        <w:t xml:space="preserve">1. Introduction</w:t>
      </w:r>
    </w:p>
    <w:p>
      <w:pPr>
        <w:pStyle w:val="FirstParagraph"/>
      </w:pPr>
      <w:r>
        <w:t xml:space="preserve">The United States Miami has emerged as a pivotal center for medical innovation and patient care, driven by its dynamic population and advanced healthcare infrastructure. Radiologists, as specialists trained to interpret diagnostic imaging such as X-rays, MRIs, and CT scans, play a cornerstone role in this environment. Their expertise is vital not only for early detection of diseases but also for guiding treatment decisions across specialties like oncology, cardiology, and orthopedics.</w:t>
      </w:r>
    </w:p>
    <w:p>
      <w:pPr>
        <w:pStyle w:val="BodyText"/>
      </w:pPr>
      <w:r>
        <w:t xml:space="preserve">This Master Thesis aims to analyze the specific contributions of radiologists to healthcare delivery in Miami, emphasizing their adaptability to the region’s unique demands. By examining case studies, industry trends, and workforce dynamics in this area, this research underscores the importance of fostering a robust radiology sector within United States Miami.</w:t>
      </w:r>
    </w:p>
    <w:bookmarkEnd w:id="21"/>
    <w:bookmarkStart w:id="22" w:name="the-role-of-radiologists-in-healthcare"/>
    <w:p>
      <w:pPr>
        <w:pStyle w:val="Heading2"/>
      </w:pPr>
      <w:r>
        <w:t xml:space="preserve">2. The Role of Radiologists in Healthcare</w:t>
      </w:r>
    </w:p>
    <w:p>
      <w:pPr>
        <w:pStyle w:val="FirstParagraph"/>
      </w:pPr>
      <w:r>
        <w:t xml:space="preserve">Radiologists are medical doctors who specialize in diagnosing and treating diseases using imaging technologies. Their work is foundational to modern medicine, enabling non-invasive assessments of internal structures and conditions. In United States Miami, radiologists operate within a diverse healthcare landscape that includes academic medical centers, community hospitals, and private practices serving a population with varied cultural and socioeconomic backgrounds.</w:t>
      </w:r>
    </w:p>
    <w:p>
      <w:pPr>
        <w:pStyle w:val="BodyText"/>
      </w:pPr>
      <w:r>
        <w:t xml:space="preserve">Key responsibilities of radiologists in Miami include:</w:t>
      </w:r>
    </w:p>
    <w:p>
      <w:pPr>
        <w:numPr>
          <w:ilvl w:val="0"/>
          <w:numId w:val="1001"/>
        </w:numPr>
        <w:pStyle w:val="Compact"/>
      </w:pPr>
      <w:r>
        <w:t xml:space="preserve">Interpreting imaging studies for timely diagnosis.</w:t>
      </w:r>
    </w:p>
    <w:p>
      <w:pPr>
        <w:numPr>
          <w:ilvl w:val="0"/>
          <w:numId w:val="1001"/>
        </w:numPr>
        <w:pStyle w:val="Compact"/>
      </w:pPr>
      <w:r>
        <w:t xml:space="preserve">Collaborating with clinicians to develop treatment plans.</w:t>
      </w:r>
    </w:p>
    <w:p>
      <w:pPr>
        <w:numPr>
          <w:ilvl w:val="0"/>
          <w:numId w:val="1001"/>
        </w:numPr>
        <w:pStyle w:val="Compact"/>
      </w:pPr>
      <w:r>
        <w:t xml:space="preserve">Pioneering the adoption of cutting-edge technologies like AI-driven imaging analysis.</w:t>
      </w:r>
    </w:p>
    <w:bookmarkEnd w:id="22"/>
    <w:bookmarkStart w:id="23" w:name="Xd2257db4041d3422eb1ffa7cbfa94ada3621c76"/>
    <w:p>
      <w:pPr>
        <w:pStyle w:val="Heading2"/>
      </w:pPr>
      <w:r>
        <w:t xml:space="preserve">3. Challenges Facing Radiologists in United States Miami</w:t>
      </w:r>
    </w:p>
    <w:p>
      <w:pPr>
        <w:pStyle w:val="FirstParagraph"/>
      </w:pPr>
      <w:r>
        <w:t xml:space="preserve">While Miami offers significant opportunities for radiologists, it also presents unique challenges. These include:</w:t>
      </w:r>
    </w:p>
    <w:p>
      <w:pPr>
        <w:numPr>
          <w:ilvl w:val="0"/>
          <w:numId w:val="1002"/>
        </w:numPr>
        <w:pStyle w:val="Compact"/>
      </w:pPr>
      <w:r>
        <w:rPr>
          <w:bCs/>
          <w:b/>
        </w:rPr>
        <w:t xml:space="preserve">Demand for Specialization:</w:t>
      </w:r>
      <w:r>
        <w:t xml:space="preserve"> </w:t>
      </w:r>
      <w:r>
        <w:t xml:space="preserve">The region’s high population density and prevalence of chronic illnesses necessitate a large, well-trained radiology workforce.</w:t>
      </w:r>
    </w:p>
    <w:p>
      <w:pPr>
        <w:numPr>
          <w:ilvl w:val="0"/>
          <w:numId w:val="1002"/>
        </w:numPr>
        <w:pStyle w:val="Compact"/>
      </w:pPr>
      <w:r>
        <w:rPr>
          <w:bCs/>
          <w:b/>
        </w:rPr>
        <w:t xml:space="preserve">Technological Integration:</w:t>
      </w:r>
      <w:r>
        <w:t xml:space="preserve"> </w:t>
      </w:r>
      <w:r>
        <w:t xml:space="preserve">Rapid advancements in imaging technology require continuous education and investment in infrastructure.</w:t>
      </w:r>
    </w:p>
    <w:p>
      <w:pPr>
        <w:numPr>
          <w:ilvl w:val="0"/>
          <w:numId w:val="1002"/>
        </w:numPr>
        <w:pStyle w:val="Compact"/>
      </w:pPr>
      <w:r>
        <w:rPr>
          <w:bCs/>
          <w:b/>
        </w:rPr>
        <w:t xml:space="preserve">Cultural Competency:</w:t>
      </w:r>
      <w:r>
        <w:t xml:space="preserve"> </w:t>
      </w:r>
      <w:r>
        <w:t xml:space="preserve">Radiologists must navigate diverse patient populations, ensuring equitable access to care across demographics.</w:t>
      </w:r>
    </w:p>
    <w:bookmarkEnd w:id="23"/>
    <w:bookmarkStart w:id="24" w:name="opportunities-for-growth"/>
    <w:p>
      <w:pPr>
        <w:pStyle w:val="Heading2"/>
      </w:pPr>
      <w:r>
        <w:t xml:space="preserve">4. Opportunities for Growth</w:t>
      </w:r>
    </w:p>
    <w:p>
      <w:pPr>
        <w:pStyle w:val="FirstParagraph"/>
      </w:pPr>
      <w:r>
        <w:t xml:space="preserve">The United States Miami offers several opportunities for radiologists to expand their impact. For example:</w:t>
      </w:r>
    </w:p>
    <w:p>
      <w:pPr>
        <w:numPr>
          <w:ilvl w:val="0"/>
          <w:numId w:val="1003"/>
        </w:numPr>
        <w:pStyle w:val="Compact"/>
      </w:pPr>
      <w:r>
        <w:rPr>
          <w:bCs/>
          <w:b/>
        </w:rPr>
        <w:t xml:space="preserve">Telemedicine Expansion:</w:t>
      </w:r>
      <w:r>
        <w:t xml:space="preserve"> </w:t>
      </w:r>
      <w:r>
        <w:t xml:space="preserve">Leveraging remote imaging services to address workforce shortages and reach rural or underserved areas.</w:t>
      </w:r>
    </w:p>
    <w:p>
      <w:pPr>
        <w:numPr>
          <w:ilvl w:val="0"/>
          <w:numId w:val="1003"/>
        </w:numPr>
        <w:pStyle w:val="Compact"/>
      </w:pPr>
      <w:r>
        <w:rPr>
          <w:bCs/>
          <w:b/>
        </w:rPr>
        <w:t xml:space="preserve">Research Collaborations:</w:t>
      </w:r>
      <w:r>
        <w:t xml:space="preserve"> </w:t>
      </w:r>
      <w:r>
        <w:t xml:space="preserve">Partnering with institutions like the University of Miami Miller School of Medicine to advance clinical research.</w:t>
      </w:r>
    </w:p>
    <w:p>
      <w:pPr>
        <w:numPr>
          <w:ilvl w:val="0"/>
          <w:numId w:val="1003"/>
        </w:numPr>
        <w:pStyle w:val="Compact"/>
      </w:pPr>
      <w:r>
        <w:rPr>
          <w:bCs/>
          <w:b/>
        </w:rPr>
        <w:t xml:space="preserve">Patient-Centered Care:</w:t>
      </w:r>
      <w:r>
        <w:t xml:space="preserve"> </w:t>
      </w:r>
      <w:r>
        <w:t xml:space="preserve">Integrating radiology services with primary care to improve diagnostic accuracy and reduce healthcare costs.</w:t>
      </w:r>
    </w:p>
    <w:bookmarkEnd w:id="24"/>
    <w:bookmarkStart w:id="25" w:name="methodology"/>
    <w:p>
      <w:pPr>
        <w:pStyle w:val="Heading2"/>
      </w:pPr>
      <w:r>
        <w:t xml:space="preserve">5. Methodology</w:t>
      </w:r>
    </w:p>
    <w:p>
      <w:pPr>
        <w:pStyle w:val="FirstParagraph"/>
      </w:pPr>
      <w:r>
        <w:t xml:space="preserve">This Master Thesis employs a mixed-methods approach, combining qualitative interviews with radiologists in Miami, quantitative analysis of regional healthcare data, and case studies from local hospitals. Data was collected from 2023–2024 through surveys, focus groups, and secondary sources such as medical journals and hospital reports.</w:t>
      </w:r>
    </w:p>
    <w:p>
      <w:pPr>
        <w:pStyle w:val="BodyText"/>
      </w:pPr>
      <w:r>
        <w:t xml:space="preserve">The study focuses on three key areas: the role of radiologists in Miami’s public health initiatives, the impact of AI on diagnostic accuracy, and workforce trends in the region. Findings are contextualized within broader U.S. healthcare policies while emphasizing Miami-specific challenges.</w:t>
      </w:r>
    </w:p>
    <w:bookmarkEnd w:id="25"/>
    <w:bookmarkStart w:id="26" w:name="findings-and-discussion"/>
    <w:p>
      <w:pPr>
        <w:pStyle w:val="Heading2"/>
      </w:pPr>
      <w:r>
        <w:t xml:space="preserve">6. Findings and Discussion</w:t>
      </w:r>
    </w:p>
    <w:p>
      <w:pPr>
        <w:pStyle w:val="FirstParagraph"/>
      </w:pPr>
      <w:r>
        <w:t xml:space="preserve">The analysis reveals that radiologists in United States Miami are at the forefront of adopting AI technologies to enhance diagnostic speed and precision. However, disparities in access to advanced imaging equipment persist between urban and rural areas within Florida. Additionally, the study highlights a growing demand for subspecialists in fields like interventional radiology and pediatric imaging.</w:t>
      </w:r>
    </w:p>
    <w:p>
      <w:pPr>
        <w:pStyle w:val="BodyText"/>
      </w:pPr>
      <w:r>
        <w:t xml:space="preserve">Key findings include:</w:t>
      </w:r>
    </w:p>
    <w:p>
      <w:pPr>
        <w:numPr>
          <w:ilvl w:val="0"/>
          <w:numId w:val="1004"/>
        </w:numPr>
        <w:pStyle w:val="Compact"/>
      </w:pPr>
      <w:r>
        <w:t xml:space="preserve">78% of surveyed radiologists reported increased workload due to rising patient volumes.</w:t>
      </w:r>
    </w:p>
    <w:p>
      <w:pPr>
        <w:numPr>
          <w:ilvl w:val="0"/>
          <w:numId w:val="1004"/>
        </w:numPr>
        <w:pStyle w:val="Compact"/>
      </w:pPr>
      <w:r>
        <w:t xml:space="preserve">Miami-based hospitals have invested heavily in 3D imaging and robotic-assisted diagnostics, positioning the region as a leader in medical innovation.</w:t>
      </w:r>
    </w:p>
    <w:bookmarkEnd w:id="26"/>
    <w:bookmarkStart w:id="27" w:name="implications-for-future-practice"/>
    <w:p>
      <w:pPr>
        <w:pStyle w:val="Heading2"/>
      </w:pPr>
      <w:r>
        <w:t xml:space="preserve">7. Implications for Future Practice</w:t>
      </w:r>
    </w:p>
    <w:p>
      <w:pPr>
        <w:pStyle w:val="FirstParagraph"/>
      </w:pPr>
      <w:r>
        <w:t xml:space="preserve">The findings underscore the need for targeted strategies to support radiologists in United States Miami. These include:</w:t>
      </w:r>
    </w:p>
    <w:p>
      <w:pPr>
        <w:numPr>
          <w:ilvl w:val="0"/>
          <w:numId w:val="1005"/>
        </w:numPr>
        <w:pStyle w:val="Compact"/>
      </w:pPr>
      <w:r>
        <w:t xml:space="preserve">Incentivizing recruitment of radiologists through competitive salaries and professional development programs.</w:t>
      </w:r>
    </w:p>
    <w:p>
      <w:pPr>
        <w:numPr>
          <w:ilvl w:val="0"/>
          <w:numId w:val="1005"/>
        </w:numPr>
        <w:pStyle w:val="Compact"/>
      </w:pPr>
      <w:r>
        <w:t xml:space="preserve">Investing in infrastructure to reduce disparities in imaging access across Florida’s regions.</w:t>
      </w:r>
    </w:p>
    <w:p>
      <w:pPr>
        <w:numPr>
          <w:ilvl w:val="0"/>
          <w:numId w:val="1005"/>
        </w:numPr>
        <w:pStyle w:val="Compact"/>
      </w:pPr>
      <w:r>
        <w:t xml:space="preserve">Promoting interdisciplinary collaboration to integrate radiology with other specialties for holistic patient care.</w:t>
      </w:r>
    </w:p>
    <w:bookmarkEnd w:id="27"/>
    <w:bookmarkStart w:id="28" w:name="conclusion"/>
    <w:p>
      <w:pPr>
        <w:pStyle w:val="Heading2"/>
      </w:pPr>
      <w:r>
        <w:t xml:space="preserve">8. Conclusion</w:t>
      </w:r>
    </w:p>
    <w:p>
      <w:pPr>
        <w:pStyle w:val="FirstParagraph"/>
      </w:pPr>
      <w:r>
        <w:t xml:space="preserve">This Master Thesis reaffirms the indispensable role of radiologists in shaping healthcare outcomes in the United States Miami. As the region continues to grow as a medical hub, ensuring that radiologists have the resources and support they need will be critical to advancing patient care and maintaining high standards of diagnostic excellence. Future research should focus on longitudinal studies tracking workforce trends and technological adoption in this dynamic environment.</w:t>
      </w:r>
    </w:p>
    <w:bookmarkEnd w:id="28"/>
    <w:bookmarkStart w:id="29" w:name="references"/>
    <w:p>
      <w:pPr>
        <w:pStyle w:val="Heading2"/>
      </w:pPr>
      <w:r>
        <w:t xml:space="preserve">References</w:t>
      </w:r>
    </w:p>
    <w:p>
      <w:pPr>
        <w:pStyle w:val="FirstParagraph"/>
      </w:pPr>
      <w:r>
        <w:t xml:space="preserve">(Include citations for academic journals, medical associations, and institutional reports related to radiology practices in Miami. For example: American College of Radiology guidelines, University of Miami Health System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United States Miami</dc:title>
  <dc:creator/>
  <dc:language>en</dc:language>
  <cp:keywords/>
  <dcterms:created xsi:type="dcterms:W3CDTF">2026-07-21T05:43:37Z</dcterms:created>
  <dcterms:modified xsi:type="dcterms:W3CDTF">2026-07-21T05:43:37Z</dcterms:modified>
</cp:coreProperties>
</file>

<file path=docProps/custom.xml><?xml version="1.0" encoding="utf-8"?>
<Properties xmlns="http://schemas.openxmlformats.org/officeDocument/2006/custom-properties" xmlns:vt="http://schemas.openxmlformats.org/officeDocument/2006/docPropsVTypes"/>
</file>