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Healthcare</w:t>
      </w:r>
      <w:r>
        <w:t xml:space="preserve"> </w:t>
      </w:r>
      <w:r>
        <w:t xml:space="preserve">Development</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6" w:name="Xf61acce4a44b4dc5a406eadeca84ff551a099ab"/>
    <w:p>
      <w:pPr>
        <w:pStyle w:val="Heading1"/>
      </w:pPr>
      <w:r>
        <w:t xml:space="preserve">Master Thesis: The Role of Radiologists in Healthcare Development in Uzbekistan Tashkent</w:t>
      </w:r>
    </w:p>
    <w:p>
      <w:pPr>
        <w:pStyle w:val="FirstParagraph"/>
      </w:pPr>
      <w:r>
        <w:t xml:space="preserve">This Master Thesis explores the critical role of radiologists in advancing healthcare systems, particularly within the context of</w:t>
      </w:r>
      <w:r>
        <w:t xml:space="preserve"> </w:t>
      </w:r>
      <w:r>
        <w:rPr>
          <w:bCs/>
          <w:b/>
        </w:rPr>
        <w:t xml:space="preserve">Uzbekistan Tashkent</w:t>
      </w:r>
      <w:r>
        <w:t xml:space="preserve">. As a rapidly growing urban center and the capital of Uzbekistan, Tashkent faces unique challenges and opportunities in medical diagnostics, making it an ideal focus for this study. The thesis investigates how radiologists contribute to public health outcomes, technological integration, and educational frameworks in the region.</w:t>
      </w:r>
    </w:p>
    <w:bookmarkStart w:id="20" w:name="introduction"/>
    <w:p>
      <w:pPr>
        <w:pStyle w:val="Heading2"/>
      </w:pPr>
      <w:r>
        <w:t xml:space="preserve">Introduction</w:t>
      </w:r>
    </w:p>
    <w:p>
      <w:pPr>
        <w:pStyle w:val="FirstParagraph"/>
      </w:pPr>
      <w:r>
        <w:t xml:space="preserve">The field of radiology has evolved significantly over the past decade, driven by advancements in imaging technology such as MRI, CT scans, and AI-driven diagnostic tools. In</w:t>
      </w:r>
      <w:r>
        <w:t xml:space="preserve"> </w:t>
      </w:r>
      <w:r>
        <w:rPr>
          <w:bCs/>
          <w:b/>
        </w:rPr>
        <w:t xml:space="preserve">Uzbekistan Tashkent</w:t>
      </w:r>
      <w:r>
        <w:t xml:space="preserve">, where healthcare infrastructure is undergoing modernization, the role of radiologists has become increasingly pivotal. This Master Thesis aims to analyze the current state of radiology services in Tashkent, identify gaps in resource allocation and training, and propose strategies for enhancing the expertise of</w:t>
      </w:r>
      <w:r>
        <w:t xml:space="preserve"> </w:t>
      </w:r>
      <w:r>
        <w:rPr>
          <w:bCs/>
          <w:b/>
        </w:rPr>
        <w:t xml:space="preserve">Radiologists</w:t>
      </w:r>
      <w:r>
        <w:t xml:space="preserve"> </w:t>
      </w:r>
      <w:r>
        <w:t xml:space="preserve">to meet rising demand.</w:t>
      </w:r>
    </w:p>
    <w:bookmarkEnd w:id="20"/>
    <w:bookmarkStart w:id="21" w:name="Xcc4e890c0d46496f3d5e1dbd90a730c61a018db"/>
    <w:p>
      <w:pPr>
        <w:pStyle w:val="Heading2"/>
      </w:pPr>
      <w:r>
        <w:t xml:space="preserve">Current State of Radiology in Uzbekistan Tashkent</w:t>
      </w:r>
    </w:p>
    <w:p>
      <w:pPr>
        <w:pStyle w:val="FirstParagraph"/>
      </w:pPr>
      <w:r>
        <w:t xml:space="preserve">Tashkent is home to several leading hospitals and medical research institutions, including the Central Clinical Hospital and the Republican Center for Diagnostic Medicine. These facilities rely heavily on</w:t>
      </w:r>
      <w:r>
        <w:t xml:space="preserve"> </w:t>
      </w:r>
      <w:r>
        <w:rPr>
          <w:bCs/>
          <w:b/>
        </w:rPr>
        <w:t xml:space="preserve">Radiologists</w:t>
      </w:r>
      <w:r>
        <w:t xml:space="preserve"> </w:t>
      </w:r>
      <w:r>
        <w:t xml:space="preserve">to provide accurate diagnoses for conditions ranging from oncological diseases to neurological disorders. However, despite progress, challenges such as uneven distribution of imaging equipment, insufficient funding for advanced technology, and a shortage of qualified professionals persist.</w:t>
      </w:r>
    </w:p>
    <w:p>
      <w:pPr>
        <w:pStyle w:val="BodyText"/>
      </w:pPr>
      <w:r>
        <w:t xml:space="preserve">According to data from the Uzbekistan Ministry of Health (2023), Tashkent accounts for over 40% of the nation's radiology services. Yet, only 15% of rural regions have access to basic imaging modalities. This disparity underscores the need for</w:t>
      </w:r>
      <w:r>
        <w:t xml:space="preserve"> </w:t>
      </w:r>
      <w:r>
        <w:rPr>
          <w:bCs/>
          <w:b/>
        </w:rPr>
        <w:t xml:space="preserve">Radiologists</w:t>
      </w:r>
      <w:r>
        <w:t xml:space="preserve"> </w:t>
      </w:r>
      <w:r>
        <w:t xml:space="preserve">in urban centers like Tashkent to collaborate with policymakers and healthcare providers to bridge gaps in accessibility.</w:t>
      </w:r>
    </w:p>
    <w:bookmarkEnd w:id="21"/>
    <w:bookmarkStart w:id="22" w:name="X7fded3cc3a14cd9f6b03cfb37d976d2b368b9fa"/>
    <w:p>
      <w:pPr>
        <w:pStyle w:val="Heading2"/>
      </w:pPr>
      <w:r>
        <w:t xml:space="preserve">Challenges Faced by Radiologists in Uzbekistan Tashkent</w:t>
      </w:r>
    </w:p>
    <w:p>
      <w:pPr>
        <w:numPr>
          <w:ilvl w:val="0"/>
          <w:numId w:val="1001"/>
        </w:numPr>
        <w:pStyle w:val="Compact"/>
      </w:pPr>
      <w:r>
        <w:rPr>
          <w:bCs/>
          <w:b/>
        </w:rPr>
        <w:t xml:space="preserve">Limited Access to Advanced Technology:</w:t>
      </w:r>
      <w:r>
        <w:t xml:space="preserve"> </w:t>
      </w:r>
      <w:r>
        <w:t xml:space="preserve">While Tashkent hospitals have begun adopting digital imaging systems, many still rely on outdated equipment. This hampers the accuracy and efficiency of diagnoses performed by</w:t>
      </w:r>
      <w:r>
        <w:t xml:space="preserve"> </w:t>
      </w:r>
      <w:r>
        <w:rPr>
          <w:bCs/>
          <w:b/>
        </w:rPr>
        <w:t xml:space="preserve">Radiologists</w:t>
      </w:r>
      <w:r>
        <w:t xml:space="preserve">.</w:t>
      </w:r>
    </w:p>
    <w:p>
      <w:pPr>
        <w:numPr>
          <w:ilvl w:val="0"/>
          <w:numId w:val="1001"/>
        </w:numPr>
        <w:pStyle w:val="Compact"/>
      </w:pPr>
      <w:r>
        <w:rPr>
          <w:bCs/>
          <w:b/>
        </w:rPr>
        <w:t xml:space="preserve">Workload and Burnout:</w:t>
      </w:r>
      <w:r>
        <w:t xml:space="preserve"> </w:t>
      </w:r>
      <w:r>
        <w:t xml:space="preserve">The increasing prevalence of chronic diseases, such as diabetes and cardiovascular conditions, has intensified the workload on radiologists. A survey conducted in 2023 revealed that 70% of Tashkent-based</w:t>
      </w:r>
      <w:r>
        <w:t xml:space="preserve"> </w:t>
      </w:r>
      <w:r>
        <w:rPr>
          <w:bCs/>
          <w:b/>
        </w:rPr>
        <w:t xml:space="preserve">Radiologists</w:t>
      </w:r>
      <w:r>
        <w:t xml:space="preserve"> </w:t>
      </w:r>
      <w:r>
        <w:t xml:space="preserve">reported high stress levels due to long hours and insufficient staffing.</w:t>
      </w:r>
    </w:p>
    <w:p>
      <w:pPr>
        <w:numPr>
          <w:ilvl w:val="0"/>
          <w:numId w:val="1001"/>
        </w:numPr>
        <w:pStyle w:val="Compact"/>
      </w:pPr>
      <w:r>
        <w:rPr>
          <w:bCs/>
          <w:b/>
        </w:rPr>
        <w:t xml:space="preserve">Training and Education Gaps:</w:t>
      </w:r>
      <w:r>
        <w:t xml:space="preserve"> </w:t>
      </w:r>
      <w:r>
        <w:t xml:space="preserve">Although Uzbekistan has established medical universities like the Tashkent Medical Institute, specialized radiology training programs remain limited. Many</w:t>
      </w:r>
      <w:r>
        <w:t xml:space="preserve"> </w:t>
      </w:r>
      <w:r>
        <w:rPr>
          <w:bCs/>
          <w:b/>
        </w:rPr>
        <w:t xml:space="preserve">Radiologists</w:t>
      </w:r>
      <w:r>
        <w:t xml:space="preserve"> </w:t>
      </w:r>
      <w:r>
        <w:t xml:space="preserve">in Tashkent receive only basic education before entering clinical practice, leaving them underprepared for complex cases.</w:t>
      </w:r>
    </w:p>
    <w:bookmarkEnd w:id="22"/>
    <w:bookmarkStart w:id="23" w:name="Xf9f8fa32fb34e50c506c36241d1cc758d2f6b5d"/>
    <w:p>
      <w:pPr>
        <w:pStyle w:val="Heading2"/>
      </w:pPr>
      <w:r>
        <w:t xml:space="preserve">The Role of Radiologists in Public Health Strategies</w:t>
      </w:r>
    </w:p>
    <w:p>
      <w:pPr>
        <w:pStyle w:val="FirstParagraph"/>
      </w:pPr>
      <w:r>
        <w:rPr>
          <w:bCs/>
          <w:b/>
        </w:rPr>
        <w:t xml:space="preserve">Radiologists</w:t>
      </w:r>
      <w:r>
        <w:t xml:space="preserve"> </w:t>
      </w:r>
      <w:r>
        <w:t xml:space="preserve">are not merely diagnostic specialists; they play a key role in shaping public health policies. In</w:t>
      </w:r>
      <w:r>
        <w:t xml:space="preserve"> </w:t>
      </w:r>
      <w:r>
        <w:rPr>
          <w:bCs/>
          <w:b/>
        </w:rPr>
        <w:t xml:space="preserve">Uzbekistan Tashkent</w:t>
      </w:r>
      <w:r>
        <w:t xml:space="preserve">, their expertise is crucial for early detection of diseases, monitoring treatment efficacy, and reducing medical errors. For instance, during the 2020 pandemic, radiologists in Tashkent were instrumental in diagnosing cases of COVID-19 through chest imaging and contributing to epidemiological data analysis.</w:t>
      </w:r>
    </w:p>
    <w:p>
      <w:pPr>
        <w:pStyle w:val="BodyText"/>
      </w:pPr>
      <w:r>
        <w:t xml:space="preserve">Moreover,</w:t>
      </w:r>
      <w:r>
        <w:t xml:space="preserve"> </w:t>
      </w:r>
      <w:r>
        <w:rPr>
          <w:bCs/>
          <w:b/>
        </w:rPr>
        <w:t xml:space="preserve">Radiologists</w:t>
      </w:r>
      <w:r>
        <w:t xml:space="preserve"> </w:t>
      </w:r>
      <w:r>
        <w:t xml:space="preserve">can advocate for preventive healthcare initiatives. By analyzing imaging trends, they can identify community-specific risks (e.g., lung cancer in industrial zones) and collaborate with local authorities to implement targeted interventions.</w:t>
      </w:r>
    </w:p>
    <w:bookmarkEnd w:id="23"/>
    <w:bookmarkStart w:id="24" w:name="X4b556b7e3bc9d71cd00ce81dd98167e5959d4ad"/>
    <w:p>
      <w:pPr>
        <w:pStyle w:val="Heading2"/>
      </w:pPr>
      <w:r>
        <w:t xml:space="preserve">Recommendations for Enhancing Radiology Services in Tashkent</w:t>
      </w:r>
    </w:p>
    <w:p>
      <w:pPr>
        <w:pStyle w:val="FirstParagraph"/>
      </w:pPr>
      <w:r>
        <w:t xml:space="preserve">To address the challenges outlined above, this Master Thesis proposes the following strategies:</w:t>
      </w:r>
    </w:p>
    <w:p>
      <w:pPr>
        <w:numPr>
          <w:ilvl w:val="0"/>
          <w:numId w:val="1002"/>
        </w:numPr>
        <w:pStyle w:val="Compact"/>
      </w:pPr>
      <w:r>
        <w:rPr>
          <w:bCs/>
          <w:b/>
        </w:rPr>
        <w:t xml:space="preserve">Investment in Modern Imaging Technology:</w:t>
      </w:r>
      <w:r>
        <w:t xml:space="preserve"> </w:t>
      </w:r>
      <w:r>
        <w:t xml:space="preserve">The government and private sectors should prioritize funding for advanced imaging equipment to reduce diagnostic delays and improve accuracy for</w:t>
      </w:r>
      <w:r>
        <w:t xml:space="preserve"> </w:t>
      </w:r>
      <w:r>
        <w:rPr>
          <w:bCs/>
          <w:b/>
        </w:rPr>
        <w:t xml:space="preserve">Radiologists</w:t>
      </w:r>
      <w:r>
        <w:t xml:space="preserve">.</w:t>
      </w:r>
    </w:p>
    <w:p>
      <w:pPr>
        <w:numPr>
          <w:ilvl w:val="0"/>
          <w:numId w:val="1002"/>
        </w:numPr>
        <w:pStyle w:val="Compact"/>
      </w:pPr>
      <w:r>
        <w:rPr>
          <w:bCs/>
          <w:b/>
        </w:rPr>
        <w:t xml:space="preserve">Expansion of Radiology Education Programs:</w:t>
      </w:r>
      <w:r>
        <w:t xml:space="preserve"> </w:t>
      </w:r>
      <w:r>
        <w:t xml:space="preserve">Collaborations between Tashkent’s medical universities and international institutions (e.g., WHO, European Radiological Societies) could provide specialized training for aspiring</w:t>
      </w:r>
      <w:r>
        <w:t xml:space="preserve"> </w:t>
      </w:r>
      <w:r>
        <w:rPr>
          <w:bCs/>
          <w:b/>
        </w:rPr>
        <w:t xml:space="preserve">Radiologists</w:t>
      </w:r>
      <w:r>
        <w:t xml:space="preserve">.</w:t>
      </w:r>
    </w:p>
    <w:p>
      <w:pPr>
        <w:numPr>
          <w:ilvl w:val="0"/>
          <w:numId w:val="1002"/>
        </w:numPr>
        <w:pStyle w:val="Compact"/>
      </w:pPr>
      <w:r>
        <w:rPr>
          <w:bCs/>
          <w:b/>
        </w:rPr>
        <w:t xml:space="preserve">Promotion of Tele-radiology:</w:t>
      </w:r>
      <w:r>
        <w:t xml:space="preserve"> </w:t>
      </w:r>
      <w:r>
        <w:t xml:space="preserve">Implementing telemedicine platforms would allow Tashkent’s top</w:t>
      </w:r>
      <w:r>
        <w:t xml:space="preserve"> </w:t>
      </w:r>
      <w:r>
        <w:rPr>
          <w:bCs/>
          <w:b/>
        </w:rPr>
        <w:t xml:space="preserve">Radiologists</w:t>
      </w:r>
      <w:r>
        <w:t xml:space="preserve"> </w:t>
      </w:r>
      <w:r>
        <w:t xml:space="preserve">to remotely assist rural hospitals, ensuring equitable access to diagnostic services.</w:t>
      </w:r>
    </w:p>
    <w:p>
      <w:pPr>
        <w:numPr>
          <w:ilvl w:val="0"/>
          <w:numId w:val="1002"/>
        </w:numPr>
        <w:pStyle w:val="Compact"/>
      </w:pPr>
      <w:r>
        <w:rPr>
          <w:bCs/>
          <w:b/>
        </w:rPr>
        <w:t xml:space="preserve">Workforce Development Initiatives:</w:t>
      </w:r>
      <w:r>
        <w:t xml:space="preserve"> </w:t>
      </w:r>
      <w:r>
        <w:t xml:space="preserve">Offering incentives such as competitive salaries and career advancement opportunities could reduce burnout and attract more professionals to the field.</w:t>
      </w:r>
    </w:p>
    <w:bookmarkEnd w:id="24"/>
    <w:bookmarkStart w:id="25" w:name="conclusion"/>
    <w:p>
      <w:pPr>
        <w:pStyle w:val="Heading2"/>
      </w:pPr>
      <w:r>
        <w:t xml:space="preserve">Conclusion</w:t>
      </w:r>
    </w:p>
    <w:p>
      <w:pPr>
        <w:pStyle w:val="FirstParagraph"/>
      </w:pPr>
      <w:r>
        <w:t xml:space="preserve">This Master Thesis underscores the indispensable role of</w:t>
      </w:r>
      <w:r>
        <w:t xml:space="preserve"> </w:t>
      </w:r>
      <w:r>
        <w:rPr>
          <w:bCs/>
          <w:b/>
        </w:rPr>
        <w:t xml:space="preserve">Radiologists</w:t>
      </w:r>
      <w:r>
        <w:t xml:space="preserve"> </w:t>
      </w:r>
      <w:r>
        <w:t xml:space="preserve">in advancing healthcare in</w:t>
      </w:r>
      <w:r>
        <w:t xml:space="preserve"> </w:t>
      </w:r>
      <w:r>
        <w:rPr>
          <w:bCs/>
          <w:b/>
        </w:rPr>
        <w:t xml:space="preserve">Uzbekistan Tashkent</w:t>
      </w:r>
      <w:r>
        <w:t xml:space="preserve">. As the capital city continues to grow, so too must its investment in radiological infrastructure, education, and public health strategies. By addressing current challenges and leveraging opportunities for innovation, Tashkent can emerge as a regional leader in medical imaging excellence. The insights presented here aim to inform policymakers, healthcare professionals, and academic institutions involved in shaping the future of radiology in Uzbekistan.</w:t>
      </w:r>
    </w:p>
    <w:p>
      <w:pPr>
        <w:pStyle w:val="BodyText"/>
      </w:pPr>
      <w:r>
        <w:rPr>
          <w:iCs/>
          <w:i/>
        </w:rPr>
        <w:t xml:space="preserve">Keywords: Master Thesis, Radiologist, Uzbekistan Tashkent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Healthcare Development in Uzbekistan Tashkent</dc:title>
  <dc:creator/>
  <dc:language>en</dc:language>
  <cp:keywords/>
  <dcterms:created xsi:type="dcterms:W3CDTF">2026-07-21T10:42:58Z</dcterms:created>
  <dcterms:modified xsi:type="dcterms:W3CDTF">2026-07-21T10:42:58Z</dcterms:modified>
</cp:coreProperties>
</file>

<file path=docProps/custom.xml><?xml version="1.0" encoding="utf-8"?>
<Properties xmlns="http://schemas.openxmlformats.org/officeDocument/2006/custom-properties" xmlns:vt="http://schemas.openxmlformats.org/officeDocument/2006/docPropsVTypes"/>
</file>