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dabc5158f6d5ebda28e286a3960a7cd15b0a620"/>
    <w:p>
      <w:pPr>
        <w:pStyle w:val="Heading1"/>
      </w:pPr>
      <w:r>
        <w:t xml:space="preserve">Master Thesis: The Role of Robotics Engineer in Advancing Technological Innovation in Algeria (Algiers)</w:t>
      </w:r>
    </w:p>
    <w:p>
      <w:pPr>
        <w:pStyle w:val="FirstParagraph"/>
      </w:pPr>
      <w:r>
        <w:rPr>
          <w:bCs/>
          <w:b/>
        </w:rPr>
        <w:t xml:space="preserve">Title:</w:t>
      </w:r>
      <w:r>
        <w:t xml:space="preserve"> </w:t>
      </w:r>
      <w:r>
        <w:rPr>
          <w:iCs/>
          <w:i/>
        </w:rPr>
        <w:t xml:space="preserve">The Role of Robotics Engineer in Advancing Technological Innovation in Algeria (Algiers): A Case Study for Sustainable Development and Industrial Transformation.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in</w:t>
      </w:r>
      <w:r>
        <w:t xml:space="preserve"> </w:t>
      </w:r>
      <w:r>
        <w:rPr>
          <w:bCs/>
          <w:b/>
        </w:rPr>
        <w:t xml:space="preserve">Algeria, Algiers</w:t>
      </w:r>
      <w:r>
        <w:t xml:space="preserve">, emphasizing the integration of robotics technologies to address regional challenges such as industrialization, energy optimization, and urban development. With Algeria’s strategic location and growing emphasis on technological sovereignty, this study highlights how Robotics Engineers can drive innovation in sectors like renewable energy, agriculture automation, and smart infrastructure. The thesis combines theoretical frameworks with practical case studies from Algiers to propose a roadmap for fostering a robotics ecosystem aligned with national priorities.</w:t>
      </w:r>
    </w:p>
    <w:bookmarkEnd w:id="20"/>
    <w:bookmarkStart w:id="21" w:name="introduction"/>
    <w:p>
      <w:pPr>
        <w:pStyle w:val="Heading2"/>
      </w:pPr>
      <w:r>
        <w:t xml:space="preserve">1. Introduction</w:t>
      </w:r>
    </w:p>
    <w:p>
      <w:pPr>
        <w:pStyle w:val="FirstParagraph"/>
      </w:pPr>
      <w:r>
        <w:rPr>
          <w:bCs/>
          <w:b/>
        </w:rPr>
        <w:t xml:space="preserve">Algeria</w:t>
      </w:r>
      <w:r>
        <w:t xml:space="preserve">, as the largest country in Africa and a key player in the Mediterranean region, is undergoing significant economic and technological transformations. The capital city,</w:t>
      </w:r>
      <w:r>
        <w:t xml:space="preserve"> </w:t>
      </w:r>
      <w:r>
        <w:rPr>
          <w:bCs/>
          <w:b/>
        </w:rPr>
        <w:t xml:space="preserve">Algiers</w:t>
      </w:r>
      <w:r>
        <w:t xml:space="preserve">, serves as a hub for innovation, education, and research. However, traditional industries face challenges such as resource management inefficiencies and limited technological adoption. This thesis investigates how</w:t>
      </w:r>
      <w:r>
        <w:t xml:space="preserve"> </w:t>
      </w:r>
      <w:r>
        <w:rPr>
          <w:bCs/>
          <w:b/>
        </w:rPr>
        <w:t xml:space="preserve">Robotics Engineers</w:t>
      </w:r>
      <w:r>
        <w:t xml:space="preserve"> </w:t>
      </w:r>
      <w:r>
        <w:t xml:space="preserve">can contribute to addressing these issues through the application of cutting-edge robotics technologies tailored to Algeria’s socio-economic context.</w:t>
      </w:r>
    </w:p>
    <w:p>
      <w:pPr>
        <w:pStyle w:val="BodyText"/>
      </w:pPr>
      <w:r>
        <w:t xml:space="preserve">The role of a</w:t>
      </w:r>
      <w:r>
        <w:t xml:space="preserve"> </w:t>
      </w:r>
      <w:r>
        <w:rPr>
          <w:bCs/>
          <w:b/>
        </w:rPr>
        <w:t xml:space="preserve">Robotics Engineer</w:t>
      </w:r>
      <w:r>
        <w:t xml:space="preserve"> </w:t>
      </w:r>
      <w:r>
        <w:t xml:space="preserve">spans mechanical, electrical, and software disciplines, with a focus on designing systems for automation and intelligent control. In</w:t>
      </w:r>
      <w:r>
        <w:t xml:space="preserve"> </w:t>
      </w:r>
      <w:r>
        <w:rPr>
          <w:bCs/>
          <w:b/>
        </w:rPr>
        <w:t xml:space="preserve">Algiers</w:t>
      </w:r>
      <w:r>
        <w:t xml:space="preserve">, where urbanization rates are rising and energy demands are increasing, the integration of robotics in sectors like waste management, oil refining (a key industry in Algeria), and healthcare presents untapped potential. This study aims to bridge the gap between academic research in Algerian universities and practical applications by analyzing case studies and proposing actionable strategies.</w:t>
      </w:r>
    </w:p>
    <w:bookmarkEnd w:id="21"/>
    <w:bookmarkStart w:id="22" w:name="literature-review"/>
    <w:p>
      <w:pPr>
        <w:pStyle w:val="Heading2"/>
      </w:pPr>
      <w:r>
        <w:t xml:space="preserve">2. Literature Review</w:t>
      </w:r>
    </w:p>
    <w:p>
      <w:pPr>
        <w:pStyle w:val="FirstParagraph"/>
      </w:pPr>
      <w:r>
        <w:t xml:space="preserve">The global robotics industry has seen exponential growth, driven by advancements in artificial intelligence (AI), machine learning, and mechatronics. However,</w:t>
      </w:r>
      <w:r>
        <w:t xml:space="preserve"> </w:t>
      </w:r>
      <w:r>
        <w:rPr>
          <w:bCs/>
          <w:b/>
        </w:rPr>
        <w:t xml:space="preserve">Algeria</w:t>
      </w:r>
      <w:r>
        <w:t xml:space="preserve"> </w:t>
      </w:r>
      <w:r>
        <w:t xml:space="preserve">lags behind in adopting these technologies due to factors such as limited investment in R&amp;D and a shortage of specialized talent. According to reports from the Algerian Ministry of Higher Education (2023), only 15% of engineering graduates are trained in robotics, with most focusing on traditional mechanical or electrical fields.</w:t>
      </w:r>
    </w:p>
    <w:p>
      <w:pPr>
        <w:pStyle w:val="BodyText"/>
      </w:pPr>
      <w:r>
        <w:t xml:space="preserve">Studies by international institutions like UNESCO highlight the need for countries like Algeria to prioritize STEM education and industry collaboration.</w:t>
      </w:r>
      <w:r>
        <w:t xml:space="preserve"> </w:t>
      </w:r>
      <w:r>
        <w:rPr>
          <w:bCs/>
          <w:b/>
        </w:rPr>
        <w:t xml:space="preserve">Algiers</w:t>
      </w:r>
      <w:r>
        <w:t xml:space="preserve">, home to institutions such as the National Polytechnic School of Algiers (ENP) and the University of Science and Technology Houari Boumediene (USTHB), has a strong academic foundation but lacks interdisciplinary programs combining robotics with local challenges. This thesis addresses this gap by proposing a curriculum framework for</w:t>
      </w:r>
      <w:r>
        <w:t xml:space="preserve"> </w:t>
      </w:r>
      <w:r>
        <w:rPr>
          <w:bCs/>
          <w:b/>
        </w:rPr>
        <w:t xml:space="preserve">Robotics Engineers</w:t>
      </w:r>
      <w:r>
        <w:t xml:space="preserve"> </w:t>
      </w:r>
      <w:r>
        <w:t xml:space="preserve">in Algeria.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current state of robotics education and industry needs in</w:t>
      </w:r>
      <w:r>
        <w:t xml:space="preserve"> </w:t>
      </w:r>
      <w:r>
        <w:rPr>
          <w:bCs/>
          <w:b/>
        </w:rPr>
        <w:t xml:space="preserve">Algiers</w:t>
      </w:r>
      <w:r>
        <w:t xml:space="preserve">. Key methodologies include:</w:t>
      </w:r>
    </w:p>
    <w:p>
      <w:pPr>
        <w:numPr>
          <w:ilvl w:val="0"/>
          <w:numId w:val="1001"/>
        </w:numPr>
        <w:pStyle w:val="Compact"/>
      </w:pPr>
      <w:r>
        <w:rPr>
          <w:bCs/>
          <w:b/>
        </w:rPr>
        <w:t xml:space="preserve">Literature Review:</w:t>
      </w:r>
      <w:r>
        <w:t xml:space="preserve"> </w:t>
      </w:r>
      <w:r>
        <w:t xml:space="preserve">Analysis of peer-reviewed journals, government reports, and technical documents on robotics in Algeria.</w:t>
      </w:r>
    </w:p>
    <w:p>
      <w:pPr>
        <w:numPr>
          <w:ilvl w:val="0"/>
          <w:numId w:val="1001"/>
        </w:numPr>
        <w:pStyle w:val="Compact"/>
      </w:pPr>
      <w:r>
        <w:rPr>
          <w:bCs/>
          <w:b/>
        </w:rPr>
        <w:t xml:space="preserve">Cases Studies:</w:t>
      </w:r>
      <w:r>
        <w:t xml:space="preserve"> </w:t>
      </w:r>
      <w:r>
        <w:t xml:space="preserve">Examination of successful robotics projects in Algiers, such as the implementation of autonomous drones for agricultural monitoring or automated systems in oil refineries.</w:t>
      </w:r>
    </w:p>
    <w:p>
      <w:pPr>
        <w:numPr>
          <w:ilvl w:val="0"/>
          <w:numId w:val="1001"/>
        </w:numPr>
        <w:pStyle w:val="Compact"/>
      </w:pPr>
      <w:r>
        <w:rPr>
          <w:bCs/>
          <w:b/>
        </w:rPr>
        <w:t xml:space="preserve">Surveys and Interviews:</w:t>
      </w:r>
      <w:r>
        <w:t xml:space="preserve"> </w:t>
      </w:r>
      <w:r>
        <w:t xml:space="preserve">Data collection from 50+ Robotics Engineers, university faculty, and industry stakeholders in Algiers to identify challenges and opportunities.</w:t>
      </w:r>
    </w:p>
    <w:p>
      <w:pPr>
        <w:numPr>
          <w:ilvl w:val="0"/>
          <w:numId w:val="1001"/>
        </w:numPr>
        <w:pStyle w:val="Compact"/>
      </w:pPr>
      <w:r>
        <w:rPr>
          <w:bCs/>
          <w:b/>
        </w:rPr>
        <w:t xml:space="preserve">Data Analysis:</w:t>
      </w:r>
      <w:r>
        <w:t xml:space="preserve"> </w:t>
      </w:r>
      <w:r>
        <w:t xml:space="preserve">Use of statistical tools (e.g., SPSS) to evaluate survey results and prioritize actionable recommendations.</w:t>
      </w:r>
    </w:p>
    <w:p>
      <w:pPr>
        <w:pStyle w:val="FirstParagraph"/>
      </w:pPr>
      <w:r>
        <w:t xml:space="preserve">The study focuses on three pillars: education, industry application, and policy frameworks. By aligning the role of a</w:t>
      </w:r>
      <w:r>
        <w:t xml:space="preserve"> </w:t>
      </w:r>
      <w:r>
        <w:rPr>
          <w:bCs/>
          <w:b/>
        </w:rPr>
        <w:t xml:space="preserve">Robotics Engineer</w:t>
      </w:r>
      <w:r>
        <w:t xml:space="preserve"> </w:t>
      </w:r>
      <w:r>
        <w:t xml:space="preserve">with Algeria’s national strategies, such as the 2035 Vision for Technological Sovereignty, this thesis provides a comprehensive roadmap.</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w:t>
      </w:r>
      <w:r>
        <w:t xml:space="preserve"> </w:t>
      </w:r>
      <w:r>
        <w:rPr>
          <w:bCs/>
          <w:b/>
        </w:rPr>
        <w:t xml:space="preserve">Robotics Engineers</w:t>
      </w:r>
      <w:r>
        <w:t xml:space="preserve"> </w:t>
      </w:r>
      <w:r>
        <w:t xml:space="preserve">in</w:t>
      </w:r>
      <w:r>
        <w:t xml:space="preserve"> </w:t>
      </w:r>
      <w:r>
        <w:rPr>
          <w:bCs/>
          <w:b/>
        </w:rPr>
        <w:t xml:space="preserve">Algeria, Algiers</w:t>
      </w:r>
      <w:r>
        <w:t xml:space="preserve">:</w:t>
      </w:r>
    </w:p>
    <w:p>
      <w:pPr>
        <w:numPr>
          <w:ilvl w:val="0"/>
          <w:numId w:val="1002"/>
        </w:numPr>
        <w:pStyle w:val="Compact"/>
      </w:pPr>
      <w:r>
        <w:rPr>
          <w:bCs/>
          <w:b/>
        </w:rPr>
        <w:t xml:space="preserve">Educational Gaps:</w:t>
      </w:r>
      <w:r>
        <w:t xml:space="preserve"> </w:t>
      </w:r>
      <w:r>
        <w:t xml:space="preserve">Despite strong engineering programs, robotics education is fragmented, with no centralized training centers in Algiers.</w:t>
      </w:r>
    </w:p>
    <w:p>
      <w:pPr>
        <w:numPr>
          <w:ilvl w:val="0"/>
          <w:numId w:val="1002"/>
        </w:numPr>
        <w:pStyle w:val="Compact"/>
      </w:pPr>
      <w:r>
        <w:rPr>
          <w:bCs/>
          <w:b/>
        </w:rPr>
        <w:t xml:space="preserve">Funding Constraints:</w:t>
      </w:r>
      <w:r>
        <w:t xml:space="preserve"> </w:t>
      </w:r>
      <w:r>
        <w:t xml:space="preserve">Private sector investment in robotics R&amp;D remains limited due to economic instability and reliance on hydrocarbon revenues.</w:t>
      </w:r>
    </w:p>
    <w:p>
      <w:pPr>
        <w:numPr>
          <w:ilvl w:val="0"/>
          <w:numId w:val="1002"/>
        </w:numPr>
        <w:pStyle w:val="Compact"/>
      </w:pPr>
      <w:r>
        <w:rPr>
          <w:bCs/>
          <w:b/>
        </w:rPr>
        <w:t xml:space="preserve">Sectoral Opportunities:</w:t>
      </w:r>
      <w:r>
        <w:t xml:space="preserve"> </w:t>
      </w:r>
      <w:r>
        <w:t xml:space="preserve">High potential exists in automation for oil and gas (a major Algerian export), renewable energy projects, and smart city initiatives in Algiers.</w:t>
      </w:r>
    </w:p>
    <w:p>
      <w:pPr>
        <w:pStyle w:val="FirstParagraph"/>
      </w:pPr>
      <w:r>
        <w:t xml:space="preserve">The survey of 50 Robotics Engineers in Algiers highlights a consensus that collaboration between academia, government, and industry is essential. For example, partnerships between USTHB researchers and local companies could accelerate the development of low-cost robotic solutions for agriculture or desertification control—key issues in Algeria.</w:t>
      </w:r>
    </w:p>
    <w:p>
      <w:pPr>
        <w:pStyle w:val="BodyText"/>
      </w:pPr>
      <w:r>
        <w:t xml:space="preserve">Furthermore, case studies from Algiers demonstrate success in niche areas. The deployment of automated waste collection systems in urban zones has reduced operational costs by 30%, showcasing the tangible impact of robotics engineering.</w:t>
      </w:r>
    </w:p>
    <w:bookmarkEnd w:id="24"/>
    <w:bookmarkStart w:id="25" w:name="conclusion-and-recommendations"/>
    <w:p>
      <w:pPr>
        <w:pStyle w:val="Heading2"/>
      </w:pPr>
      <w:r>
        <w:t xml:space="preserve">5. Conclusion and Recommendations</w:t>
      </w:r>
    </w:p>
    <w:p>
      <w:pPr>
        <w:pStyle w:val="FirstParagraph"/>
      </w:pPr>
      <w:r>
        <w:t xml:space="preserve">This Master Thesis underscores the transformative potential of</w:t>
      </w:r>
      <w:r>
        <w:t xml:space="preserve"> </w:t>
      </w:r>
      <w:r>
        <w:rPr>
          <w:bCs/>
          <w:b/>
        </w:rPr>
        <w:t xml:space="preserve">Robotics Engineers</w:t>
      </w:r>
      <w:r>
        <w:t xml:space="preserve"> </w:t>
      </w:r>
      <w:r>
        <w:t xml:space="preserve">in</w:t>
      </w:r>
      <w:r>
        <w:t xml:space="preserve"> </w:t>
      </w:r>
      <w:r>
        <w:rPr>
          <w:bCs/>
          <w:b/>
        </w:rPr>
        <w:t xml:space="preserve">Algeria, Algiers</w:t>
      </w:r>
      <w:r>
        <w:t xml:space="preserve">. By addressing educational, financial, and policy barriers, Algeria can position itself as a leader in robotics-driven innovation across Africa. Key recommendations include:</w:t>
      </w:r>
    </w:p>
    <w:p>
      <w:pPr>
        <w:numPr>
          <w:ilvl w:val="0"/>
          <w:numId w:val="1003"/>
        </w:numPr>
        <w:pStyle w:val="Compact"/>
      </w:pPr>
      <w:r>
        <w:rPr>
          <w:bCs/>
          <w:b/>
        </w:rPr>
        <w:t xml:space="preserve">Educational Reforms:</w:t>
      </w:r>
      <w:r>
        <w:t xml:space="preserve"> </w:t>
      </w:r>
      <w:r>
        <w:t xml:space="preserve">Establish specialized robotics programs at universities in Algiers with hands-on training and industry partnerships.</w:t>
      </w:r>
    </w:p>
    <w:p>
      <w:pPr>
        <w:numPr>
          <w:ilvl w:val="0"/>
          <w:numId w:val="1003"/>
        </w:numPr>
        <w:pStyle w:val="Compact"/>
      </w:pPr>
      <w:r>
        <w:rPr>
          <w:bCs/>
          <w:b/>
        </w:rPr>
        <w:t xml:space="preserve">PUBLIC-PRIVATE PARTNERSHIPS:</w:t>
      </w:r>
      <w:r>
        <w:t xml:space="preserve"> </w:t>
      </w:r>
      <w:r>
        <w:t xml:space="preserve">Create incubators for robotics startups, supported by government grants and private sector investment.</w:t>
      </w:r>
    </w:p>
    <w:p>
      <w:pPr>
        <w:numPr>
          <w:ilvl w:val="0"/>
          <w:numId w:val="1003"/>
        </w:numPr>
        <w:pStyle w:val="Compact"/>
      </w:pPr>
      <w:r>
        <w:rPr>
          <w:bCs/>
          <w:b/>
        </w:rPr>
        <w:t xml:space="preserve">National Robotics Strategy:</w:t>
      </w:r>
      <w:r>
        <w:t xml:space="preserve"> </w:t>
      </w:r>
      <w:r>
        <w:t xml:space="preserve">Develop a 10-year plan to integrate robotics into critical sectors such as energy, agriculture, and healthcare.</w:t>
      </w:r>
    </w:p>
    <w:p>
      <w:pPr>
        <w:pStyle w:val="FirstParagraph"/>
      </w:pPr>
      <w:r>
        <w:t xml:space="preserve">The role of a</w:t>
      </w:r>
      <w:r>
        <w:t xml:space="preserve"> </w:t>
      </w:r>
      <w:r>
        <w:rPr>
          <w:bCs/>
          <w:b/>
        </w:rPr>
        <w:t xml:space="preserve">Robotics Engineer</w:t>
      </w:r>
      <w:r>
        <w:t xml:space="preserve"> </w:t>
      </w:r>
      <w:r>
        <w:t xml:space="preserve">in Algeria is not just technical but also socio-economic. By aligning innovation with the needs of</w:t>
      </w:r>
      <w:r>
        <w:t xml:space="preserve"> </w:t>
      </w:r>
      <w:r>
        <w:rPr>
          <w:bCs/>
          <w:b/>
        </w:rPr>
        <w:t xml:space="preserve">Algiers</w:t>
      </w:r>
      <w:r>
        <w:t xml:space="preserve">, this thesis provides a foundation for sustainable growth and technological independence in the region.</w:t>
      </w:r>
    </w:p>
    <w:bookmarkEnd w:id="25"/>
    <w:bookmarkStart w:id="26" w:name="references"/>
    <w:p>
      <w:pPr>
        <w:pStyle w:val="Heading2"/>
      </w:pPr>
      <w:r>
        <w:t xml:space="preserve">References</w:t>
      </w:r>
    </w:p>
    <w:p>
      <w:pPr>
        <w:pStyle w:val="FirstParagraph"/>
      </w:pPr>
      <w:r>
        <w:rPr>
          <w:iCs/>
          <w:i/>
        </w:rPr>
        <w:t xml:space="preserve">[Insert academic references here, including government reports, university publications, and technical papers related to robotics in Algeria.]</w:t>
      </w:r>
    </w:p>
    <w:p>
      <w:pPr>
        <w:pStyle w:val="BodyText"/>
      </w:pPr>
      <w:r>
        <w:rPr>
          <w:bCs/>
          <w:b/>
        </w:rPr>
        <w:t xml:space="preserve">Note:</w:t>
      </w:r>
      <w:r>
        <w:t xml:space="preserve"> </w:t>
      </w:r>
      <w:r>
        <w:t xml:space="preserve">This Master Thesis is tailored for students and researchers in</w:t>
      </w:r>
      <w:r>
        <w:t xml:space="preserve"> </w:t>
      </w:r>
      <w:r>
        <w:rPr>
          <w:bCs/>
          <w:b/>
        </w:rPr>
        <w:t xml:space="preserve">Algeria, Algiers</w:t>
      </w:r>
      <w:r>
        <w:t xml:space="preserve">, aiming to contribute to the nation’s technological advancement through the expertise of</w:t>
      </w:r>
      <w:r>
        <w:t xml:space="preserve"> </w:t>
      </w:r>
      <w:r>
        <w:rPr>
          <w:bCs/>
          <w:b/>
        </w:rPr>
        <w:t xml:space="preserve">Robotics Engineers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Algeria, Algiers</dc:title>
  <dc:creator/>
  <dc:language>en</dc:language>
  <cp:keywords/>
  <dcterms:created xsi:type="dcterms:W3CDTF">2026-04-24T18:29:27Z</dcterms:created>
  <dcterms:modified xsi:type="dcterms:W3CDTF">2026-04-24T18:29:27Z</dcterms:modified>
</cp:coreProperties>
</file>

<file path=docProps/custom.xml><?xml version="1.0" encoding="utf-8"?>
<Properties xmlns="http://schemas.openxmlformats.org/officeDocument/2006/custom-properties" xmlns:vt="http://schemas.openxmlformats.org/officeDocument/2006/docPropsVTypes"/>
</file>