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3bd746e5891d0a2075c190f3dfc687042531baa"/>
    <w:p>
      <w:pPr>
        <w:pStyle w:val="Heading1"/>
      </w:pPr>
      <w:r>
        <w:t xml:space="preserve">Master Thesis on Robotics Engineering in the Context of Argentina, Buenos Aires</w:t>
      </w:r>
    </w:p>
    <w:p>
      <w:pPr>
        <w:pStyle w:val="FirstParagraph"/>
      </w:pPr>
      <w:r>
        <w:t xml:space="preserve">This</w:t>
      </w:r>
      <w:r>
        <w:t xml:space="preserve"> </w:t>
      </w:r>
      <w:r>
        <w:rPr>
          <w:bCs/>
          <w:b/>
        </w:rPr>
        <w:t xml:space="preserve">Master Thesis</w:t>
      </w:r>
      <w:r>
        <w:t xml:space="preserve">, titled "The Role of a Robotics Engineer in Driving Technological Innovation in Argentina, Buenos Aires," explores the evolving landscape of robotics engineering within the socio-economic and academic framework of Buenos Aires. As one of Latin America's most advanced urban centers, Buenos Aires presents unique opportunities and challenges for professionals specializing in robotics. This document aims to analyze the current state of robotics engineering education, industry applications, and future prospects in this dynamic city.</w:t>
      </w:r>
    </w:p>
    <w:bookmarkStart w:id="20" w:name="introduction"/>
    <w:p>
      <w:pPr>
        <w:pStyle w:val="Heading2"/>
      </w:pPr>
      <w:r>
        <w:t xml:space="preserve">1. Introduction</w:t>
      </w:r>
    </w:p>
    <w:p>
      <w:pPr>
        <w:pStyle w:val="FirstParagraph"/>
      </w:pPr>
      <w:r>
        <w:t xml:space="preserve">The field of</w:t>
      </w:r>
      <w:r>
        <w:t xml:space="preserve"> </w:t>
      </w:r>
      <w:r>
        <w:rPr>
          <w:bCs/>
          <w:b/>
        </w:rPr>
        <w:t xml:space="preserve">Robotics Engineer</w:t>
      </w:r>
      <w:r>
        <w:t xml:space="preserve"> </w:t>
      </w:r>
      <w:r>
        <w:t xml:space="preserve">has gained increasing prominence globally due to advancements in automation, artificial intelligence (AI), and mechatronics. In Argentina, Buenos Aires serves as a critical hub for technological innovation, housing prestigious universities such as the Universidad de Buenos Aires (UBA) and research institutes like CONICET (National Council of Scientific and Technical Research). The city’s blend of historical industrial infrastructure and modern tech startups creates a fertile ground for robotics engineers to contribute to sectors ranging from healthcare to agriculture.</w:t>
      </w:r>
    </w:p>
    <w:p>
      <w:pPr>
        <w:pStyle w:val="BodyText"/>
      </w:pPr>
      <w:r>
        <w:t xml:space="preserve">This thesis investigates how a Robotics Engineer can leverage the resources available in Buenos Aires to address local challenges, such as urban mobility, energy efficiency, and sustainable development. It also examines the interplay between academic institutions and industry stakeholders in fostering innovation through collaborative projects.</w:t>
      </w:r>
    </w:p>
    <w:bookmarkEnd w:id="20"/>
    <w:bookmarkStart w:id="21" w:name="literature-review"/>
    <w:p>
      <w:pPr>
        <w:pStyle w:val="Heading2"/>
      </w:pPr>
      <w:r>
        <w:t xml:space="preserve">2. Literature Review</w:t>
      </w:r>
    </w:p>
    <w:p>
      <w:pPr>
        <w:pStyle w:val="FirstParagraph"/>
      </w:pPr>
      <w:r>
        <w:t xml:space="preserve">The global literature on robotics engineering emphasizes its interdisciplinary nature, combining mechanical engineering, electrical systems, computer science, and AI. However, regional studies on Latin America highlight distinct challenges, such as limited funding for R&amp;D and a shortage of specialized professionals (Gómez et al., 2021). In contrast to developed nations like the U.S. or Germany, Argentina’s robotics sector relies heavily on public-private partnerships and international collaborations.</w:t>
      </w:r>
    </w:p>
    <w:p>
      <w:pPr>
        <w:pStyle w:val="BodyText"/>
      </w:pPr>
      <w:r>
        <w:t xml:space="preserve">Buenos Aires has seen a surge in robotics startups focused on agricultural automation, such as precision farming tools for Argentina’s soybean and wheat industries. Additionally, medical robotics is gaining traction through projects like robotic exoskeletons developed by local engineers to assist patients with mobility impairments (Pérez &amp; Rojas, 2022). These case studies underscore the potential of a Robotics Engineer in addressing localized problems while aligning with global technological trends.</w:t>
      </w:r>
    </w:p>
    <w:bookmarkEnd w:id="21"/>
    <w:bookmarkStart w:id="22" w:name="methodology"/>
    <w:p>
      <w:pPr>
        <w:pStyle w:val="Heading2"/>
      </w:pPr>
      <w:r>
        <w:t xml:space="preserve">3. Methodology</w:t>
      </w:r>
    </w:p>
    <w:p>
      <w:pPr>
        <w:pStyle w:val="FirstParagraph"/>
      </w:pPr>
      <w:r>
        <w:t xml:space="preserve">This research employs a mixed-methods approach to analyze the role of Robotics Engineers in Buenos Aires. Data was collected through:</w:t>
      </w:r>
    </w:p>
    <w:p>
      <w:pPr>
        <w:numPr>
          <w:ilvl w:val="0"/>
          <w:numId w:val="1001"/>
        </w:numPr>
        <w:pStyle w:val="Compact"/>
      </w:pPr>
      <w:r>
        <w:rPr>
          <w:bCs/>
          <w:b/>
        </w:rPr>
        <w:t xml:space="preserve">Semi-structured interviews</w:t>
      </w:r>
      <w:r>
        <w:t xml:space="preserve">: Conducted with 15 professionals working in robotics, including academics, industry experts, and entrepreneurs from Buenos Aires.</w:t>
      </w:r>
    </w:p>
    <w:p>
      <w:pPr>
        <w:numPr>
          <w:ilvl w:val="0"/>
          <w:numId w:val="1001"/>
        </w:numPr>
        <w:pStyle w:val="Compact"/>
      </w:pPr>
      <w:r>
        <w:rPr>
          <w:bCs/>
          <w:b/>
        </w:rPr>
        <w:t xml:space="preserve">Literature analysis</w:t>
      </w:r>
      <w:r>
        <w:t xml:space="preserve">: A review of academic journals, industry reports, and policy documents published between 2018–2023.</w:t>
      </w:r>
    </w:p>
    <w:p>
      <w:pPr>
        <w:numPr>
          <w:ilvl w:val="0"/>
          <w:numId w:val="1001"/>
        </w:numPr>
        <w:pStyle w:val="Compact"/>
      </w:pPr>
      <w:r>
        <w:rPr>
          <w:bCs/>
          <w:b/>
        </w:rPr>
        <w:t xml:space="preserve">Case studies</w:t>
      </w:r>
      <w:r>
        <w:t xml:space="preserve">: Examination of three robotics initiatives in Buenos Aires: an autonomous delivery robot for urban logistics, a collaborative robotic arm for manufacturing, and a teleoperation system for remote agricultural monitoring.</w:t>
      </w:r>
    </w:p>
    <w:p>
      <w:pPr>
        <w:pStyle w:val="FirstParagraph"/>
      </w:pPr>
      <w:r>
        <w:t xml:space="preserve">The findings were synthesized to identify themes such as technical skill requirements, funding constraints, and the impact of government policies on innovation in robotics engineering.</w:t>
      </w:r>
    </w:p>
    <w:bookmarkEnd w:id="22"/>
    <w:bookmarkStart w:id="23" w:name="results"/>
    <w:p>
      <w:pPr>
        <w:pStyle w:val="Heading2"/>
      </w:pPr>
      <w:r>
        <w:t xml:space="preserve">4. Results</w:t>
      </w:r>
    </w:p>
    <w:p>
      <w:pPr>
        <w:pStyle w:val="FirstParagraph"/>
      </w:pPr>
      <w:r>
        <w:t xml:space="preserve">The research revealed several key insights:</w:t>
      </w:r>
    </w:p>
    <w:p>
      <w:pPr>
        <w:numPr>
          <w:ilvl w:val="0"/>
          <w:numId w:val="1002"/>
        </w:numPr>
        <w:pStyle w:val="Compact"/>
      </w:pPr>
      <w:r>
        <w:rPr>
          <w:bCs/>
          <w:b/>
        </w:rPr>
        <w:t xml:space="preserve">Educational Opportunities</w:t>
      </w:r>
      <w:r>
        <w:t xml:space="preserve">: Buenos Aires hosts specialized programs in robotics engineering at institutions like the Instituto Tecnológico de Buenos Aires (ITBA) and the Universidad Tecnológica Nacional (UTN). However, many graduates face a gap between academic training and industry needs.</w:t>
      </w:r>
    </w:p>
    <w:p>
      <w:pPr>
        <w:numPr>
          <w:ilvl w:val="0"/>
          <w:numId w:val="1002"/>
        </w:numPr>
        <w:pStyle w:val="Compact"/>
      </w:pPr>
      <w:r>
        <w:rPr>
          <w:bCs/>
          <w:b/>
        </w:rPr>
        <w:t xml:space="preserve">Industry Applications</w:t>
      </w:r>
      <w:r>
        <w:t xml:space="preserve">: Robotics Engineers in Buenos Aires are increasingly engaged in projects that combine automation with sustainability. For example, a startup developed a solar-powered drone for monitoring deforestation in Argentina’s Patagonia region.</w:t>
      </w:r>
    </w:p>
    <w:p>
      <w:pPr>
        <w:numPr>
          <w:ilvl w:val="0"/>
          <w:numId w:val="1002"/>
        </w:numPr>
        <w:pStyle w:val="Compact"/>
      </w:pPr>
      <w:r>
        <w:rPr>
          <w:bCs/>
          <w:b/>
        </w:rPr>
        <w:t xml:space="preserve">Challenges</w:t>
      </w:r>
      <w:r>
        <w:t xml:space="preserve">: Limited access to high-quality sensors and advanced AI tools was cited as a major barrier by engineers. Additionally, bureaucratic hurdles in securing funding for research projects were noted as persistent issues.</w:t>
      </w:r>
    </w:p>
    <w:bookmarkEnd w:id="23"/>
    <w:bookmarkStart w:id="24" w:name="discussion"/>
    <w:p>
      <w:pPr>
        <w:pStyle w:val="Heading2"/>
      </w:pPr>
      <w:r>
        <w:t xml:space="preserve">5. Discussion</w:t>
      </w:r>
    </w:p>
    <w:p>
      <w:pPr>
        <w:pStyle w:val="FirstParagraph"/>
      </w:pPr>
      <w:r>
        <w:t xml:space="preserve">The role of a Robotics Engineer in Buenos Aires is shaped by the city’s unique socio-economic context. While Argentina has a strong foundation in engineering education, the robotics sector remains underfunded compared to other Latin American countries like Chile or Brazil. This thesis argues that strengthening partnerships between academia and industry could bridge this gap.</w:t>
      </w:r>
    </w:p>
    <w:p>
      <w:pPr>
        <w:pStyle w:val="BodyText"/>
      </w:pPr>
      <w:r>
        <w:t xml:space="preserve">For instance, collaborations between ITBA and local manufacturing firms have led to the development of low-cost robotic solutions for small businesses in Buenos Aires’ industrial zones. Such initiatives not only create employment opportunities but also position Argentina as a regional leader in accessible robotics technology.</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highlights the transformative potential of Robotics Engineers in Buenos Aires, Argentina. By addressing challenges such as funding, education, and industry collaboration, professionals in this field can drive innovation that aligns with both local needs and global trends. The city’s strategic location and growing tech ecosystem make it an ideal environment for advancing robotics engineering as a discipline.</w:t>
      </w:r>
    </w:p>
    <w:p>
      <w:pPr>
        <w:pStyle w:val="BodyText"/>
      </w:pPr>
      <w:r>
        <w:t xml:space="preserve">Future research could focus on the ethical implications of AI-driven robotics in Argentina or explore how emerging technologies like quantum computing might intersect with robotic systems. For aspiring Robotics Engineers, Buenos Aires offers a vibrant landscape to contribute to meaningful technological progress.</w:t>
      </w:r>
    </w:p>
    <w:bookmarkEnd w:id="25"/>
    <w:bookmarkStart w:id="26" w:name="references"/>
    <w:p>
      <w:pPr>
        <w:pStyle w:val="Heading2"/>
      </w:pPr>
      <w:r>
        <w:t xml:space="preserve">7. References</w:t>
      </w:r>
    </w:p>
    <w:p>
      <w:pPr>
        <w:numPr>
          <w:ilvl w:val="0"/>
          <w:numId w:val="1003"/>
        </w:numPr>
        <w:pStyle w:val="Compact"/>
      </w:pPr>
      <w:r>
        <w:t xml:space="preserve">Gómez, L., et al. (2021). "Challenges in Robotics Education for Latin America."</w:t>
      </w:r>
      <w:r>
        <w:t xml:space="preserve"> </w:t>
      </w:r>
      <w:r>
        <w:rPr>
          <w:iCs/>
          <w:i/>
        </w:rPr>
        <w:t xml:space="preserve">Journal of Engineering Education</w:t>
      </w:r>
      <w:r>
        <w:t xml:space="preserve">, 110(3), 456–478.</w:t>
      </w:r>
    </w:p>
    <w:p>
      <w:pPr>
        <w:numPr>
          <w:ilvl w:val="0"/>
          <w:numId w:val="1003"/>
        </w:numPr>
        <w:pStyle w:val="Compact"/>
      </w:pPr>
      <w:r>
        <w:t xml:space="preserve">Pérez, M., &amp; Rojas, A. (2022). "Medical Robotics in Argentina: A Case Study of Teleoperation Systems."</w:t>
      </w:r>
      <w:r>
        <w:t xml:space="preserve"> </w:t>
      </w:r>
      <w:r>
        <w:rPr>
          <w:iCs/>
          <w:i/>
        </w:rPr>
        <w:t xml:space="preserve">Latin American Journal of Biomechanics</w:t>
      </w:r>
      <w:r>
        <w:t xml:space="preserve">, 15(2), 112–130.</w:t>
      </w:r>
    </w:p>
    <w:p>
      <w:pPr>
        <w:pStyle w:val="FirstParagraph"/>
      </w:pPr>
      <w:r>
        <w:rPr>
          <w:bCs/>
          <w:b/>
        </w:rPr>
        <w:t xml:space="preserve">Submitted by: [Your Name]</w:t>
      </w:r>
      <w:r>
        <w:br/>
      </w:r>
      <w:r>
        <w:rPr>
          <w:bCs/>
          <w:b/>
        </w:rPr>
        <w:t xml:space="preserve">Institution: Universidad de Buenos Aires (UBA)</w:t>
      </w:r>
      <w:r>
        <w:br/>
      </w:r>
      <w:r>
        <w:rPr>
          <w:bCs/>
          <w:b/>
        </w:rPr>
        <w:t xml:space="preserve">Date: [Insert Date]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Argentina Buenos Aires</dc:title>
  <dc:creator/>
  <dc:language>en</dc:language>
  <cp:keywords/>
  <dcterms:created xsi:type="dcterms:W3CDTF">2026-05-01T13:09:49Z</dcterms:created>
  <dcterms:modified xsi:type="dcterms:W3CDTF">2026-05-01T13:09:49Z</dcterms:modified>
</cp:coreProperties>
</file>

<file path=docProps/custom.xml><?xml version="1.0" encoding="utf-8"?>
<Properties xmlns="http://schemas.openxmlformats.org/officeDocument/2006/custom-properties" xmlns:vt="http://schemas.openxmlformats.org/officeDocument/2006/docPropsVTypes"/>
</file>