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Engineering</w:t>
      </w:r>
      <w:r>
        <w:t xml:space="preserve"> </w:t>
      </w:r>
      <w:r>
        <w:t xml:space="preserve">for</w:t>
      </w:r>
      <w:r>
        <w:t xml:space="preserve"> </w:t>
      </w:r>
      <w:r>
        <w:t xml:space="preserve">Technological</w:t>
      </w:r>
      <w:r>
        <w:t xml:space="preserve"> </w:t>
      </w:r>
      <w:r>
        <w:t xml:space="preserve">Innovation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f435af807282736e14a2abff2186abe1b249eac"/>
    <w:p>
      <w:pPr>
        <w:pStyle w:val="Heading1"/>
      </w:pPr>
      <w:r>
        <w:t xml:space="preserve">Master Thesis: Robotics Engineering for Technological Innovation in Chile Santiago</w:t>
      </w:r>
    </w:p>
    <w:bookmarkStart w:id="20" w:name="abstract"/>
    <w:p>
      <w:pPr>
        <w:pStyle w:val="Heading2"/>
      </w:pPr>
      <w:r>
        <w:t xml:space="preserve">Abstract</w:t>
      </w:r>
    </w:p>
    <w:p>
      <w:pPr>
        <w:pStyle w:val="FirstParagraph"/>
      </w:pPr>
      <w:r>
        <w:t xml:space="preserve">This Master Thesis explores the role of a Robotics Engineer in advancing technological innovation within the context of Chile Santiago. By examining current trends, challenges, and opportunities in robotics engineering, this study aims to provide a comprehensive framework for integrating robotic technologies into key sectors of Chile’s economy. The thesis emphasizes the unique needs and potential applications of robotics in Santiago’s urban environment, while addressing the socio-economic and infrastructural factors that shape its development trajectory.</w:t>
      </w:r>
    </w:p>
    <w:bookmarkEnd w:id="20"/>
    <w:bookmarkStart w:id="21" w:name="introduction"/>
    <w:p>
      <w:pPr>
        <w:pStyle w:val="Heading2"/>
      </w:pPr>
      <w:r>
        <w:t xml:space="preserve">Introduction</w:t>
      </w:r>
    </w:p>
    <w:p>
      <w:pPr>
        <w:pStyle w:val="FirstParagraph"/>
      </w:pPr>
      <w:r>
        <w:t xml:space="preserve">The field of robotics engineering has evolved rapidly over the past two decades, driven by advancements in artificial intelligence (AI), machine learning (ML), and automation. Chile Santiago, as the capital of Chile and a regional hub for innovation, presents a unique landscape for applying these technologies. This thesis investigates how Robotics Engineers can leverage their expertise to address local challenges—ranging from urban mobility solutions to industrial automation—and contribute to the country’s sustainable development goals.</w:t>
      </w:r>
    </w:p>
    <w:p>
      <w:pPr>
        <w:pStyle w:val="BodyText"/>
      </w:pPr>
      <w:r>
        <w:t xml:space="preserve">The importance of Robotics Engineering in Santiago is underscored by its growing role in sectors such as mining, agriculture, and healthcare. With Chile’s economy heavily reliant on extractive industries and a burgeoning tech ecosystem, the integration of robotics can enhance productivity while minimizing environmental impact. This study highlights the interdisciplinary nature of Robotics Engineering and its potential to drive economic growth in Santiago.</w:t>
      </w:r>
    </w:p>
    <w:bookmarkEnd w:id="21"/>
    <w:bookmarkStart w:id="22" w:name="literature-review"/>
    <w:p>
      <w:pPr>
        <w:pStyle w:val="Heading2"/>
      </w:pPr>
      <w:r>
        <w:t xml:space="preserve">Literature Review</w:t>
      </w:r>
    </w:p>
    <w:p>
      <w:pPr>
        <w:pStyle w:val="FirstParagraph"/>
      </w:pPr>
      <w:r>
        <w:t xml:space="preserve">Robotics engineering is an interdisciplinary field that combines mechanical, electrical, and software engineering with AI and control systems. Globally, robotics has been applied to autonomous vehicles, humanoid robots, industrial automation, and medical devices. However, the application of these technologies in emerging markets like Chile requires tailored solutions that account for local conditions.</w:t>
      </w:r>
    </w:p>
    <w:p>
      <w:pPr>
        <w:pStyle w:val="BodyText"/>
      </w:pPr>
      <w:r>
        <w:t xml:space="preserve">In Latin America, robotics adoption has been slower compared to North America or Asia due to economic constraints and infrastructure limitations. Chile Santiago stands out as a leader in tech innovation within the region, with initiatives like the Santiago Metro’s automated systems and private-sector investments in AI-driven robotics. This thesis builds on existing literature by focusing on the specific challenges of deploying robotics in Santiago’s geographic, cultural, and economic context.</w:t>
      </w:r>
    </w:p>
    <w:bookmarkEnd w:id="22"/>
    <w:bookmarkStart w:id="23" w:name="methodology"/>
    <w:p>
      <w:pPr>
        <w:pStyle w:val="Heading2"/>
      </w:pPr>
      <w:r>
        <w:t xml:space="preserve">Methodology</w:t>
      </w:r>
    </w:p>
    <w:p>
      <w:pPr>
        <w:pStyle w:val="FirstParagraph"/>
      </w:pPr>
      <w:r>
        <w:t xml:space="preserve">To address the research questions posed in this thesis, a mixed-methods approach was employed. Data was collected through case studies of robotic applications in Santiago, including interviews with Robotics Engineers working in local industries and an analysis of government policies promoting technological innovation.</w:t>
      </w:r>
    </w:p>
    <w:p>
      <w:pPr>
        <w:pStyle w:val="BodyText"/>
      </w:pPr>
      <w:r>
        <w:t xml:space="preserve">The methodology involved three phases: (1) identifying key sectors where robotics could be applied in Santiago; (2) assessing the feasibility of robotic solutions based on technical, economic, and social factors; and (3) evaluating case studies to determine best practices for Robotics Engineers operating in the region. This approach ensures a holistic understanding of how Robotics Engineering can be adapted to Chile’s unique context.</w:t>
      </w:r>
    </w:p>
    <w:bookmarkEnd w:id="23"/>
    <w:bookmarkStart w:id="24" w:name="case-studies"/>
    <w:p>
      <w:pPr>
        <w:pStyle w:val="Heading2"/>
      </w:pPr>
      <w:r>
        <w:t xml:space="preserve">Case Studies</w:t>
      </w:r>
    </w:p>
    <w:p>
      <w:pPr>
        <w:pStyle w:val="FirstParagraph"/>
      </w:pPr>
      <w:r>
        <w:rPr>
          <w:bCs/>
          <w:b/>
        </w:rPr>
        <w:t xml:space="preserve">1. Mining Industry Automation:</w:t>
      </w:r>
      <w:r>
        <w:t xml:space="preserve"> </w:t>
      </w:r>
      <w:r>
        <w:t xml:space="preserve">Chile is the world’s largest producer of copper, and mining is a cornerstone of its economy. In Santiago, Robotics Engineers have collaborated with mining companies to develop autonomous drilling systems and robotic haulage vehicles that reduce operational costs and improve safety in hazardous environments.</w:t>
      </w:r>
    </w:p>
    <w:p>
      <w:pPr>
        <w:pStyle w:val="BodyText"/>
      </w:pPr>
      <w:r>
        <w:rPr>
          <w:bCs/>
          <w:b/>
        </w:rPr>
        <w:t xml:space="preserve">2. Urban Mobility Solutions:</w:t>
      </w:r>
      <w:r>
        <w:t xml:space="preserve"> </w:t>
      </w:r>
      <w:r>
        <w:t xml:space="preserve">Santiago faces significant traffic congestion, which has spurred the development of autonomous public transport systems. Robotics Engineers are working on self-driving buses and drone-based delivery networks to optimize urban mobility while reducing carbon emissions.</w:t>
      </w:r>
    </w:p>
    <w:p>
      <w:pPr>
        <w:pStyle w:val="BodyText"/>
      </w:pPr>
      <w:r>
        <w:rPr>
          <w:bCs/>
          <w:b/>
        </w:rPr>
        <w:t xml:space="preserve">3. Healthcare Robotics:</w:t>
      </w:r>
      <w:r>
        <w:t xml:space="preserve"> </w:t>
      </w:r>
      <w:r>
        <w:t xml:space="preserve">Hospitals in Santiago have begun integrating robotic systems for tasks such as patient care, surgical assistance, and logistics management. These applications demonstrate the potential of robotics to address healthcare challenges in a rapidly growing urban population.</w:t>
      </w:r>
    </w:p>
    <w:bookmarkEnd w:id="24"/>
    <w:bookmarkStart w:id="25" w:name="challenges-and-opportunities"/>
    <w:p>
      <w:pPr>
        <w:pStyle w:val="Heading2"/>
      </w:pPr>
      <w:r>
        <w:t xml:space="preserve">Challenges and Opportunities</w:t>
      </w:r>
    </w:p>
    <w:p>
      <w:pPr>
        <w:pStyle w:val="FirstParagraph"/>
      </w:pPr>
      <w:r>
        <w:t xml:space="preserve">Despite its potential, Robotics Engineering in Chile Santiago faces several challenges. These include limited funding for research and development (R&amp;D), a shortage of specialized engineers, and the need for regulatory frameworks that support emerging technologies. Additionally, the high cost of importing robotics components poses a barrier to widespread adoption.</w:t>
      </w:r>
    </w:p>
    <w:p>
      <w:pPr>
        <w:pStyle w:val="BodyText"/>
      </w:pPr>
      <w:r>
        <w:t xml:space="preserve">However, opportunities abound. Chile’s commitment to renewable energy provides a foundation for developing sustainable robotics systems powered by solar or wind energy. Furthermore, Santiago’s growing startup ecosystem offers fertile ground for Robotics Engineers to innovate and commercialize their work through partnerships with universities and private enterprises.</w:t>
      </w:r>
    </w:p>
    <w:bookmarkEnd w:id="25"/>
    <w:bookmarkStart w:id="26" w:name="conclusion"/>
    <w:p>
      <w:pPr>
        <w:pStyle w:val="Heading2"/>
      </w:pPr>
      <w:r>
        <w:t xml:space="preserve">Conclusion</w:t>
      </w:r>
    </w:p>
    <w:p>
      <w:pPr>
        <w:pStyle w:val="FirstParagraph"/>
      </w:pPr>
      <w:r>
        <w:t xml:space="preserve">This Master Thesis underscores the critical role of Robotics Engineers in shaping the technological future of Chile Santiago. By addressing local challenges through innovative robotic solutions, engineers can drive economic growth, enhance quality of life, and contribute to global sustainability goals. The study highlights the need for interdisciplinary collaboration between academia, industry, and government to overcome existing barriers and fully realize the potential of robotics in Santiago.</w:t>
      </w:r>
    </w:p>
    <w:p>
      <w:pPr>
        <w:pStyle w:val="BodyText"/>
      </w:pPr>
      <w:r>
        <w:t xml:space="preserve">Future research should focus on expanding access to robotics education in Chilean universities and fostering public-private partnerships that support R&amp;D in this field. As a Robotics Engineer based in Santiago, one has the unique opportunity to contribute to a dynamic environment where technological innovation meets real-world needs.</w:t>
      </w:r>
    </w:p>
    <w:bookmarkEnd w:id="26"/>
    <w:bookmarkStart w:id="27" w:name="references"/>
    <w:p>
      <w:pPr>
        <w:pStyle w:val="Heading2"/>
      </w:pPr>
      <w:r>
        <w:t xml:space="preserve">References</w:t>
      </w:r>
    </w:p>
    <w:p>
      <w:pPr>
        <w:pStyle w:val="FirstParagraph"/>
      </w:pPr>
      <w:r>
        <w:t xml:space="preserve">[1] Chile Ministry of Economy, “National Strategy for Science and Technology 2030.”</w:t>
      </w:r>
      <w:r>
        <w:br/>
      </w:r>
      <w:r>
        <w:t xml:space="preserve">[2] University of Santiago, “Research on Autonomous Systems in Mining Operations,” 2021.</w:t>
      </w:r>
      <w:r>
        <w:br/>
      </w:r>
      <w:r>
        <w:t xml:space="preserve">[3] International Federation of Robotics (IFR), “Global Robotics Report,”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Engineering for Technological Innovation in Chile Santiago</dc:title>
  <dc:creator/>
  <dc:language>en</dc:language>
  <cp:keywords/>
  <dcterms:created xsi:type="dcterms:W3CDTF">2026-04-29T17:51:12Z</dcterms:created>
  <dcterms:modified xsi:type="dcterms:W3CDTF">2026-04-29T17:51:12Z</dcterms:modified>
</cp:coreProperties>
</file>

<file path=docProps/custom.xml><?xml version="1.0" encoding="utf-8"?>
<Properties xmlns="http://schemas.openxmlformats.org/officeDocument/2006/custom-properties" xmlns:vt="http://schemas.openxmlformats.org/officeDocument/2006/docPropsVTypes"/>
</file>