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f970e47ec0c8a58b6cf7c45f8e6f0cfcb53e002"/>
    <w:p>
      <w:pPr>
        <w:pStyle w:val="Heading1"/>
      </w:pPr>
      <w:r>
        <w:t xml:space="preserve">Master Thesis: The Role of a Robotics Engineer in Advancing Technological Innovation in China, Beijing</w:t>
      </w:r>
    </w:p>
    <w:p>
      <w:pPr>
        <w:pStyle w:val="FirstParagraph"/>
      </w:pPr>
      <w:r>
        <w:rPr>
          <w:bCs/>
          <w:b/>
        </w:rPr>
        <w:t xml:space="preserve">Abstract:</w:t>
      </w:r>
    </w:p>
    <w:p>
      <w:pPr>
        <w:pStyle w:val="BodyText"/>
      </w:pPr>
      <w:r>
        <w:t xml:space="preserve">This Master Thesis explores the critical role of a Robotics Engineer in driving technological innovation within the context of China’s rapid industrialization and Beijing’s emergence as a global hub for advanced manufacturing. Focusing on the unique challenges and opportunities faced by Robotics Engineers in Beijing, this study analyzes the integration of robotics into sectors such as healthcare, logistics, and smart cities. By examining case studies from leading research institutions and enterprises in Beijing, this thesis highlights how a Robotics Engineer contributes to China’s strategic goals under initiatives like “Made in China 2025.” The document also addresses the interdisciplinary skills required for success in this field and emphasizes the importance of aligning technical expertise with local regulatory frameworks.</w:t>
      </w:r>
    </w:p>
    <w:bookmarkStart w:id="20" w:name="introduction"/>
    <w:p>
      <w:pPr>
        <w:pStyle w:val="Heading2"/>
      </w:pPr>
      <w:r>
        <w:t xml:space="preserve">1. Introduction</w:t>
      </w:r>
    </w:p>
    <w:p>
      <w:pPr>
        <w:pStyle w:val="FirstParagraph"/>
      </w:pPr>
      <w:r>
        <w:t xml:space="preserve">The evolution of robotics has transformed industries worldwide, and China, particularly Beijing, stands at the forefront of this revolution. As a Robotics Engineer in Beijing, one must navigate a dynamic landscape shaped by government policies, economic demands, and technological advancements. This thesis investigates how Robotics Engineers are pivotal to Beijing’s transformation into a smart city and its role in China’s global tech ambitions. The study underscores the necessity for engineers to combine technical innovation with cultural and regulatory adaptability to meet the unique needs of Beijing’s market.</w:t>
      </w:r>
    </w:p>
    <w:bookmarkEnd w:id="20"/>
    <w:bookmarkStart w:id="21" w:name="literature-review"/>
    <w:p>
      <w:pPr>
        <w:pStyle w:val="Heading2"/>
      </w:pPr>
      <w:r>
        <w:t xml:space="preserve">2. Literature Review</w:t>
      </w:r>
    </w:p>
    <w:p>
      <w:pPr>
        <w:pStyle w:val="FirstParagraph"/>
      </w:pPr>
      <w:r>
        <w:t xml:space="preserve">The field of robotics has seen exponential growth, driven by breakthroughs in artificial intelligence (AI), machine learning, and sensor technology. In China, robotics is a strategic priority for economic competitiveness, with Beijing hosting world-class research institutions like the Tsinghua University Robotics Lab and the Beijing Institute of Technology. Studies highlight that Robotics Engineers in China must address challenges such as integrating AI-driven systems into traditional industries while adhering to strict safety and compliance standards.</w:t>
      </w:r>
    </w:p>
    <w:p>
      <w:pPr>
        <w:numPr>
          <w:ilvl w:val="0"/>
          <w:numId w:val="1001"/>
        </w:numPr>
        <w:pStyle w:val="Compact"/>
      </w:pPr>
      <w:r>
        <w:rPr>
          <w:bCs/>
          <w:b/>
        </w:rPr>
        <w:t xml:space="preserve">Key Research Findings:</w:t>
      </w:r>
    </w:p>
    <w:p>
      <w:pPr>
        <w:numPr>
          <w:ilvl w:val="0"/>
          <w:numId w:val="1001"/>
        </w:numPr>
        <w:pStyle w:val="Compact"/>
      </w:pPr>
      <w:r>
        <w:t xml:space="preserve">Collaborative robots (cobots) are increasingly adopted in Beijing’s manufacturing sector to enhance productivity.</w:t>
      </w:r>
    </w:p>
    <w:p>
      <w:pPr>
        <w:numPr>
          <w:ilvl w:val="0"/>
          <w:numId w:val="1001"/>
        </w:numPr>
        <w:pStyle w:val="Compact"/>
      </w:pPr>
      <w:r>
        <w:t xml:space="preserve">The integration of IoT with robotics is a growing trend, enabling real-time data analysis for smart city applications.</w:t>
      </w:r>
    </w:p>
    <w:p>
      <w:pPr>
        <w:numPr>
          <w:ilvl w:val="0"/>
          <w:numId w:val="1001"/>
        </w:numPr>
        <w:pStyle w:val="Compact"/>
      </w:pPr>
      <w:r>
        <w:t xml:space="preserve">Cultural and linguistic adaptability is crucial for Robotics Engineers working with multinational teams in Beijing.</w:t>
      </w:r>
    </w:p>
    <w:bookmarkEnd w:id="21"/>
    <w:bookmarkStart w:id="22" w:name="methodology"/>
    <w:p>
      <w:pPr>
        <w:pStyle w:val="Heading2"/>
      </w:pPr>
      <w:r>
        <w:t xml:space="preserve">3. Methodology</w:t>
      </w:r>
    </w:p>
    <w:p>
      <w:pPr>
        <w:pStyle w:val="FirstParagraph"/>
      </w:pPr>
      <w:r>
        <w:t xml:space="preserve">This thesis employs a qualitative and quantitative approach to analyze the role of Robotics Engineers in Beijing. Data was collected through interviews with professionals at leading robotics companies such as Siasun Robot &amp; Automation and academic research from institutions in Beijing. Case studies on robotic applications in hospitals, warehouses, and autonomous vehicle testing grounds were examined to identify common challenges and best practices.</w:t>
      </w:r>
    </w:p>
    <w:p>
      <w:pPr>
        <w:pStyle w:val="BodyText"/>
      </w:pPr>
      <w:r>
        <w:rPr>
          <w:bCs/>
          <w:b/>
        </w:rPr>
        <w:t xml:space="preserve">Tools Used:</w:t>
      </w:r>
    </w:p>
    <w:p>
      <w:pPr>
        <w:numPr>
          <w:ilvl w:val="0"/>
          <w:numId w:val="1002"/>
        </w:numPr>
        <w:pStyle w:val="Compact"/>
      </w:pPr>
      <w:r>
        <w:t xml:space="preserve">Surveys targeting 50 Robotics Engineers in Beijing.</w:t>
      </w:r>
    </w:p>
    <w:p>
      <w:pPr>
        <w:numPr>
          <w:ilvl w:val="0"/>
          <w:numId w:val="1002"/>
        </w:numPr>
        <w:pStyle w:val="Compact"/>
      </w:pPr>
      <w:r>
        <w:t xml:space="preserve">Analysis of industry reports from the Beijing Municipal Science and Technology Commission.</w:t>
      </w:r>
    </w:p>
    <w:p>
      <w:pPr>
        <w:numPr>
          <w:ilvl w:val="0"/>
          <w:numId w:val="1002"/>
        </w:numPr>
        <w:pStyle w:val="Compact"/>
      </w:pPr>
      <w:r>
        <w:t xml:space="preserve">Evaluation of robotics projects funded under China’s National Key Research Program.</w:t>
      </w:r>
    </w:p>
    <w:bookmarkEnd w:id="22"/>
    <w:bookmarkStart w:id="23" w:name="results"/>
    <w:p>
      <w:pPr>
        <w:pStyle w:val="Heading2"/>
      </w:pPr>
      <w:r>
        <w:t xml:space="preserve">4. Results</w:t>
      </w:r>
    </w:p>
    <w:p>
      <w:pPr>
        <w:pStyle w:val="FirstParagraph"/>
      </w:pPr>
      <w:r>
        <w:t xml:space="preserve">The findings reveal that Robotics Engineers in Beijing are at the intersection of cutting-edge technology and practical application. Key results include:</w:t>
      </w:r>
    </w:p>
    <w:p>
      <w:pPr>
        <w:numPr>
          <w:ilvl w:val="0"/>
          <w:numId w:val="1003"/>
        </w:numPr>
        <w:pStyle w:val="Compact"/>
      </w:pPr>
      <w:r>
        <w:rPr>
          <w:bCs/>
          <w:b/>
        </w:rPr>
        <w:t xml:space="preserve">High Demand for AI-Integrated Robotics:</w:t>
      </w:r>
      <w:r>
        <w:t xml:space="preserve"> </w:t>
      </w:r>
      <w:r>
        <w:t xml:space="preserve">78% of surveyed engineers reported increased projects involving AI-driven automation.</w:t>
      </w:r>
    </w:p>
    <w:p>
      <w:pPr>
        <w:numPr>
          <w:ilvl w:val="0"/>
          <w:numId w:val="1003"/>
        </w:numPr>
        <w:pStyle w:val="Compact"/>
      </w:pPr>
      <w:r>
        <w:rPr>
          <w:bCs/>
          <w:b/>
        </w:rPr>
        <w:t xml:space="preserve">Regulatory Challenges:</w:t>
      </w:r>
      <w:r>
        <w:t xml:space="preserve"> </w:t>
      </w:r>
      <w:r>
        <w:t xml:space="preserve">Compliance with China’s cybersecurity laws and data protection regulations poses a significant hurdle for foreign robotics firms operating in Beijing.</w:t>
      </w:r>
    </w:p>
    <w:p>
      <w:pPr>
        <w:numPr>
          <w:ilvl w:val="0"/>
          <w:numId w:val="1003"/>
        </w:numPr>
        <w:pStyle w:val="Compact"/>
      </w:pPr>
      <w:r>
        <w:rPr>
          <w:bCs/>
          <w:b/>
        </w:rPr>
        <w:t xml:space="preserve">Educational Gaps:</w:t>
      </w:r>
      <w:r>
        <w:t xml:space="preserve"> </w:t>
      </w:r>
      <w:r>
        <w:t xml:space="preserve">While Beijing’s universities produce skilled graduates, there is a need for more hands-on training in areas like robot ethics and human-robot interaction.</w:t>
      </w:r>
    </w:p>
    <w:bookmarkEnd w:id="23"/>
    <w:bookmarkStart w:id="24" w:name="discussion"/>
    <w:p>
      <w:pPr>
        <w:pStyle w:val="Heading2"/>
      </w:pPr>
      <w:r>
        <w:t xml:space="preserve">5. Discussion</w:t>
      </w:r>
    </w:p>
    <w:p>
      <w:pPr>
        <w:pStyle w:val="FirstParagraph"/>
      </w:pPr>
      <w:r>
        <w:t xml:space="preserve">The results underscore the critical role of Robotics Engineers in bridging the gap between innovation and industry in Beijing. The city’s strategic location, combined with government funding for R&amp;D, makes it a fertile ground for robotics experimentation. However, engineers must also address challenges such as:</w:t>
      </w:r>
    </w:p>
    <w:p>
      <w:pPr>
        <w:numPr>
          <w:ilvl w:val="0"/>
          <w:numId w:val="1004"/>
        </w:numPr>
        <w:pStyle w:val="Compact"/>
      </w:pPr>
      <w:r>
        <w:t xml:space="preserve">Adapting robotics solutions to China’s unique industrial ecosystems.</w:t>
      </w:r>
    </w:p>
    <w:p>
      <w:pPr>
        <w:numPr>
          <w:ilvl w:val="0"/>
          <w:numId w:val="1004"/>
        </w:numPr>
        <w:pStyle w:val="Compact"/>
      </w:pPr>
      <w:r>
        <w:t xml:space="preserve">Fostering collaboration between academia and private enterprises in Beijing’s tech parks.</w:t>
      </w:r>
    </w:p>
    <w:p>
      <w:pPr>
        <w:numPr>
          <w:ilvl w:val="0"/>
          <w:numId w:val="1004"/>
        </w:numPr>
        <w:pStyle w:val="Compact"/>
      </w:pPr>
      <w:r>
        <w:t xml:space="preserve">Educating the public on the benefits of robotics through community engagement initiatives.</w:t>
      </w:r>
    </w:p>
    <w:bookmarkEnd w:id="24"/>
    <w:bookmarkStart w:id="25" w:name="X63292e8eec9b81f3fddaa374a24e46145dbdc26"/>
    <w:p>
      <w:pPr>
        <w:pStyle w:val="Heading2"/>
      </w:pPr>
      <w:r>
        <w:t xml:space="preserve">6. Case Study: Robotics in Beijing’s Smart City Initiative</w:t>
      </w:r>
    </w:p>
    <w:p>
      <w:pPr>
        <w:pStyle w:val="FirstParagraph"/>
      </w:pPr>
      <w:r>
        <w:t xml:space="preserve">A notable example is the deployment of autonomous delivery robots in Beijing’s Chaoyang Park, developed by a startup supported by the Beijing Municipal Government. These robots use AI to navigate crowded urban environments, demonstrating how Robotics Engineers can solve real-world problems while aligning with national smart city goals.</w:t>
      </w:r>
    </w:p>
    <w:bookmarkEnd w:id="25"/>
    <w:bookmarkStart w:id="26" w:name="conclusion"/>
    <w:p>
      <w:pPr>
        <w:pStyle w:val="Heading2"/>
      </w:pPr>
      <w:r>
        <w:t xml:space="preserve">7. Conclusion</w:t>
      </w:r>
    </w:p>
    <w:p>
      <w:pPr>
        <w:pStyle w:val="FirstParagraph"/>
      </w:pPr>
      <w:r>
        <w:t xml:space="preserve">This Master Thesis highlights the indispensable role of a Robotics Engineer in advancing China’s technological landscape, particularly in Beijing. As a center for innovation and policy-making, Beijing offers unparalleled opportunities for engineers to contribute to global robotics advancements while addressing local challenges. Future research should focus on expanding interdisciplinary training programs and fostering international partnerships to enhance the impact of Robotics Engineers in this rapidly evolving field.</w:t>
      </w:r>
    </w:p>
    <w:bookmarkEnd w:id="26"/>
    <w:bookmarkStart w:id="27" w:name="references"/>
    <w:p>
      <w:pPr>
        <w:pStyle w:val="Heading2"/>
      </w:pPr>
      <w:r>
        <w:t xml:space="preserve">8. References</w:t>
      </w:r>
    </w:p>
    <w:p>
      <w:pPr>
        <w:numPr>
          <w:ilvl w:val="0"/>
          <w:numId w:val="1005"/>
        </w:numPr>
        <w:pStyle w:val="Compact"/>
      </w:pPr>
      <w:r>
        <w:t xml:space="preserve">Beijing Municipal Science and Technology Commission (2023). "Smart City Development Report."</w:t>
      </w:r>
    </w:p>
    <w:p>
      <w:pPr>
        <w:numPr>
          <w:ilvl w:val="0"/>
          <w:numId w:val="1005"/>
        </w:numPr>
        <w:pStyle w:val="Compact"/>
      </w:pPr>
      <w:r>
        <w:t xml:space="preserve">Tsinghua University Robotics Lab (2024). "AI-Driven Automation in Beijing’s Manufacturing Sector."</w:t>
      </w:r>
    </w:p>
    <w:p>
      <w:pPr>
        <w:numPr>
          <w:ilvl w:val="0"/>
          <w:numId w:val="1005"/>
        </w:numPr>
        <w:pStyle w:val="Compact"/>
      </w:pPr>
      <w:r>
        <w:t xml:space="preserve">"Made in China 2025" Strategic Plan, Ministry of Industry and Information Technology, China.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China Beijing</dc:title>
  <dc:creator/>
  <dc:language>en</dc:language>
  <cp:keywords/>
  <dcterms:created xsi:type="dcterms:W3CDTF">2026-07-14T02:52:57Z</dcterms:created>
  <dcterms:modified xsi:type="dcterms:W3CDTF">2026-07-14T02:52:57Z</dcterms:modified>
</cp:coreProperties>
</file>

<file path=docProps/custom.xml><?xml version="1.0" encoding="utf-8"?>
<Properties xmlns="http://schemas.openxmlformats.org/officeDocument/2006/custom-properties" xmlns:vt="http://schemas.openxmlformats.org/officeDocument/2006/docPropsVTypes"/>
</file>