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e80e9f0c3b0439d79662e291675d1595f051370"/>
    <w:p>
      <w:pPr>
        <w:pStyle w:val="Heading1"/>
      </w:pPr>
      <w:r>
        <w:t xml:space="preserve">Master Thesis: The Role of a Robotics Engineer in Addressing Challenges in DR Congo Kinshasa</w:t>
      </w:r>
    </w:p>
    <w:bookmarkStart w:id="20" w:name="abstract"/>
    <w:p>
      <w:pPr>
        <w:pStyle w:val="Heading2"/>
      </w:pPr>
      <w:r>
        <w:t xml:space="preserve">Abstract</w:t>
      </w:r>
    </w:p>
    <w:p>
      <w:pPr>
        <w:pStyle w:val="FirstParagraph"/>
      </w:pPr>
      <w:r>
        <w:t xml:space="preserve">This Master Thesis explores the potential contributions of a Robotics Engineer to the development and technological advancement of DR Congo Kinshasa. It analyzes how robotics can be adapted to local contexts, addressing unique challenges such as infrastructure gaps, resource limitations, and socio-economic needs. The thesis emphasizes the importance of integrating robotics education and innovation into the academic and industrial landscape of Kinshasa to foster sustainable development.</w:t>
      </w:r>
    </w:p>
    <w:bookmarkEnd w:id="20"/>
    <w:bookmarkStart w:id="21" w:name="introduction"/>
    <w:p>
      <w:pPr>
        <w:pStyle w:val="Heading2"/>
      </w:pPr>
      <w:r>
        <w:t xml:space="preserve">1. Introduction</w:t>
      </w:r>
    </w:p>
    <w:p>
      <w:pPr>
        <w:pStyle w:val="FirstParagraph"/>
      </w:pPr>
      <w:r>
        <w:t xml:space="preserve">The field of Robotics Engineering has gained global prominence for its ability to automate processes, enhance efficiency, and solve complex problems. However, in regions like DR Congo Kinshasa—where infrastructure is underdeveloped and technological resources are scarce—the application of robotics requires tailored approaches. This thesis investigates how a Robotics Engineer can design systems that align with local needs while contributing to the broader goal of economic growth and social progress in Kinshasa.</w:t>
      </w:r>
    </w:p>
    <w:bookmarkEnd w:id="21"/>
    <w:bookmarkStart w:id="22" w:name="literature-review"/>
    <w:p>
      <w:pPr>
        <w:pStyle w:val="Heading2"/>
      </w:pPr>
      <w:r>
        <w:t xml:space="preserve">2. Literature Review</w:t>
      </w:r>
    </w:p>
    <w:p>
      <w:pPr>
        <w:pStyle w:val="FirstParagraph"/>
      </w:pPr>
      <w:r>
        <w:t xml:space="preserve">Robotics Engineering involves the design, construction, operation, and use of robots, combining disciplines such as mechanical engineering, electrical engineering, computer science, and artificial intelligence. Globally, robotics is used in industries like manufacturing (e.g., automation), healthcare (e.g., surgical robots), and agriculture (e.g., autonomous farming equipment). However, these applications are often context-specific to regions with advanced infrastructure.</w:t>
      </w:r>
    </w:p>
    <w:p>
      <w:pPr>
        <w:pStyle w:val="BodyText"/>
      </w:pPr>
      <w:r>
        <w:t xml:space="preserve">Studies on emerging markets highlight the need for localized solutions. For instance, research by UNICEF and the World Bank underscores that countries like DR Congo require innovations that prioritize affordability, sustainability, and adaptability. Robotics engineers in such regions must address challenges like limited electricity supply, lack of skilled labor, and high costs of imported technology.</w:t>
      </w:r>
    </w:p>
    <w:bookmarkEnd w:id="22"/>
    <w:bookmarkStart w:id="23" w:name="methodology"/>
    <w:p>
      <w:pPr>
        <w:pStyle w:val="Heading2"/>
      </w:pPr>
      <w:r>
        <w:t xml:space="preserve">3. Methodology</w:t>
      </w:r>
    </w:p>
    <w:p>
      <w:pPr>
        <w:pStyle w:val="FirstParagraph"/>
      </w:pPr>
      <w:r>
        <w:t xml:space="preserve">This thesis employs a mixed-methods approach to analyze the role of a Robotics Engineer in DR Congo Kinshasa. Primary data is collected through interviews with local engineers, academic researchers, and industry experts. Secondary data includes case studies on robotics projects in similar African contexts and reports from international organizations like UNESCO and the African Union.</w:t>
      </w:r>
    </w:p>
    <w:p>
      <w:pPr>
        <w:pStyle w:val="BodyText"/>
      </w:pPr>
      <w:r>
        <w:t xml:space="preserve">The research focuses on three key areas: (1) identifying local challenges where robotics can be applied, (2) evaluating existing educational programs for Robotics Engineering in Kinshasa, and (3) proposing strategies to integrate robotics into the region’s development agenda.</w:t>
      </w:r>
    </w:p>
    <w:bookmarkEnd w:id="23"/>
    <w:bookmarkStart w:id="24" w:name="case-study-robotics-in-dr-congo-kinshasa"/>
    <w:p>
      <w:pPr>
        <w:pStyle w:val="Heading2"/>
      </w:pPr>
      <w:r>
        <w:t xml:space="preserve">4. Case Study: Robotics in DR Congo Kinshasa</w:t>
      </w:r>
    </w:p>
    <w:p>
      <w:pPr>
        <w:pStyle w:val="FirstParagraph"/>
      </w:pPr>
      <w:r>
        <w:t xml:space="preserve">Kinshasa faces significant challenges, including urbanization pressures, healthcare gaps, and agricultural inefficiencies. A Robotics Engineer can design solutions such as:</w:t>
      </w:r>
    </w:p>
    <w:p>
      <w:pPr>
        <w:numPr>
          <w:ilvl w:val="0"/>
          <w:numId w:val="1001"/>
        </w:numPr>
        <w:pStyle w:val="Compact"/>
      </w:pPr>
      <w:r>
        <w:rPr>
          <w:bCs/>
          <w:b/>
        </w:rPr>
        <w:t xml:space="preserve">Agricultural Automation:</w:t>
      </w:r>
      <w:r>
        <w:t xml:space="preserve"> </w:t>
      </w:r>
      <w:r>
        <w:t xml:space="preserve">Developing low-cost robots for soil analysis or crop monitoring to improve yields in rural areas surrounding Kinshasa.</w:t>
      </w:r>
    </w:p>
    <w:p>
      <w:pPr>
        <w:numPr>
          <w:ilvl w:val="0"/>
          <w:numId w:val="1001"/>
        </w:numPr>
        <w:pStyle w:val="Compact"/>
      </w:pPr>
      <w:r>
        <w:rPr>
          <w:bCs/>
          <w:b/>
        </w:rPr>
        <w:t xml:space="preserve">Healthcare Assistance:</w:t>
      </w:r>
      <w:r>
        <w:t xml:space="preserve"> </w:t>
      </w:r>
      <w:r>
        <w:t xml:space="preserve">Creating robotic systems for transporting medical supplies in remote clinics where human labor is scarce.</w:t>
      </w:r>
    </w:p>
    <w:p>
      <w:pPr>
        <w:numPr>
          <w:ilvl w:val="0"/>
          <w:numId w:val="1001"/>
        </w:numPr>
        <w:pStyle w:val="Compact"/>
      </w:pPr>
      <w:r>
        <w:rPr>
          <w:bCs/>
          <w:b/>
        </w:rPr>
        <w:t xml:space="preserve">Educational Tools:</w:t>
      </w:r>
      <w:r>
        <w:t xml:space="preserve"> </w:t>
      </w:r>
      <w:r>
        <w:t xml:space="preserve">Designing affordable robotics kits for schools to introduce students to STEM (Science, Technology, Engineering, and Mathematics) concepts.</w:t>
      </w:r>
    </w:p>
    <w:p>
      <w:pPr>
        <w:pStyle w:val="FirstParagraph"/>
      </w:pPr>
      <w:r>
        <w:t xml:space="preserve">A case study of a pilot project by the University of Kinshasa’s Department of Engineering illustrates the potential. The team developed a solar-powered drone for mapping deforested areas in the surrounding savannas—a project that combined local expertise with international collaboration.</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2"/>
        </w:numPr>
        <w:pStyle w:val="Compact"/>
      </w:pPr>
      <w:r>
        <w:t xml:space="preserve">Limited access to high-speed internet and advanced manufacturing tools.</w:t>
      </w:r>
    </w:p>
    <w:p>
      <w:pPr>
        <w:numPr>
          <w:ilvl w:val="0"/>
          <w:numId w:val="1002"/>
        </w:numPr>
        <w:pStyle w:val="Compact"/>
      </w:pPr>
      <w:r>
        <w:t xml:space="preserve">A lack of funding for research and development in robotics.</w:t>
      </w:r>
    </w:p>
    <w:p>
      <w:pPr>
        <w:numPr>
          <w:ilvl w:val="0"/>
          <w:numId w:val="1002"/>
        </w:numPr>
        <w:pStyle w:val="Compact"/>
      </w:pPr>
      <w:r>
        <w:t xml:space="preserve">Skill gaps among local engineers, requiring targeted training programs.</w:t>
      </w:r>
    </w:p>
    <w:p>
      <w:pPr>
        <w:pStyle w:val="FirstParagraph"/>
      </w:pPr>
      <w:r>
        <w:rPr>
          <w:bCs/>
          <w:b/>
        </w:rPr>
        <w:t xml:space="preserve">Opportunities:</w:t>
      </w:r>
    </w:p>
    <w:p>
      <w:pPr>
        <w:numPr>
          <w:ilvl w:val="0"/>
          <w:numId w:val="1003"/>
        </w:numPr>
        <w:pStyle w:val="Compact"/>
      </w:pPr>
      <w:r>
        <w:t xml:space="preserve">Potential partnerships with international universities for knowledge exchange.</w:t>
      </w:r>
    </w:p>
    <w:p>
      <w:pPr>
        <w:numPr>
          <w:ilvl w:val="0"/>
          <w:numId w:val="1003"/>
        </w:numPr>
        <w:pStyle w:val="Compact"/>
      </w:pPr>
      <w:r>
        <w:t xml:space="preserve">Growth in the private sector for robotics-based startups addressing local needs (e.g., waste management or security systems).</w:t>
      </w:r>
    </w:p>
    <w:p>
      <w:pPr>
        <w:numPr>
          <w:ilvl w:val="0"/>
          <w:numId w:val="1003"/>
        </w:numPr>
        <w:pStyle w:val="Compact"/>
      </w:pPr>
      <w:r>
        <w:t xml:space="preserve">Government initiatives to promote technological innovation through policies and grants.</w:t>
      </w:r>
    </w:p>
    <w:bookmarkEnd w:id="25"/>
    <w:bookmarkStart w:id="26" w:name="future-work-and-recommendations"/>
    <w:p>
      <w:pPr>
        <w:pStyle w:val="Heading2"/>
      </w:pPr>
      <w:r>
        <w:t xml:space="preserve">6. Future Work and Recommendations</w:t>
      </w:r>
    </w:p>
    <w:p>
      <w:pPr>
        <w:pStyle w:val="FirstParagraph"/>
      </w:pPr>
      <w:r>
        <w:t xml:space="preserve">To strengthen the role of a Robotics Engineer in DR Congo Kinshasa, this thesis recommends:</w:t>
      </w:r>
    </w:p>
    <w:p>
      <w:pPr>
        <w:numPr>
          <w:ilvl w:val="0"/>
          <w:numId w:val="1004"/>
        </w:numPr>
        <w:pStyle w:val="Compact"/>
      </w:pPr>
      <w:r>
        <w:t xml:space="preserve">Establishing a Robotics Engineering program at the University of Kinshasa to train local talent.</w:t>
      </w:r>
    </w:p>
    <w:p>
      <w:pPr>
        <w:numPr>
          <w:ilvl w:val="0"/>
          <w:numId w:val="1004"/>
        </w:numPr>
        <w:pStyle w:val="Compact"/>
      </w:pPr>
      <w:r>
        <w:t xml:space="preserve">Creating incubators for robotics startups focused on solving regional challenges.</w:t>
      </w:r>
    </w:p>
    <w:p>
      <w:pPr>
        <w:numPr>
          <w:ilvl w:val="0"/>
          <w:numId w:val="1004"/>
        </w:numPr>
        <w:pStyle w:val="Compact"/>
      </w:pPr>
      <w:r>
        <w:t xml:space="preserve">Advocating for public-private partnerships to fund research and pilot projects.</w:t>
      </w:r>
    </w:p>
    <w:p>
      <w:pPr>
        <w:pStyle w:val="FirstParagraph"/>
      </w:pPr>
      <w:r>
        <w:t xml:space="preserve">The integration of robotics into Kinshasa’s development must prioritize affordability, cultural relevance, and environmental sustainability. A Robotics Engineer must act as both a technologist and a community collaborator to ensure solutions resonate with the population.</w:t>
      </w:r>
    </w:p>
    <w:bookmarkEnd w:id="26"/>
    <w:bookmarkStart w:id="27" w:name="conclusion"/>
    <w:p>
      <w:pPr>
        <w:pStyle w:val="Heading2"/>
      </w:pPr>
      <w:r>
        <w:t xml:space="preserve">7. Conclusion</w:t>
      </w:r>
    </w:p>
    <w:p>
      <w:pPr>
        <w:pStyle w:val="FirstParagraph"/>
      </w:pPr>
      <w:r>
        <w:t xml:space="preserve">This Master Thesis underscores the transformative potential of Robotics Engineering in DR Congo Kinshasa. By addressing local challenges through innovative, context-specific solutions, Robotics Engineers can contribute to economic empowerment, educational advancement, and environmental conservation. The path forward requires collaboration between academia, industry stakeholders, and policymakers to build a robust ecosystem for robotics innovation in one of Africa’s fastest-growing cities.</w:t>
      </w:r>
    </w:p>
    <w:bookmarkEnd w:id="27"/>
    <w:bookmarkStart w:id="28" w:name="references"/>
    <w:p>
      <w:pPr>
        <w:pStyle w:val="Heading2"/>
      </w:pPr>
      <w:r>
        <w:t xml:space="preserve">References</w:t>
      </w:r>
    </w:p>
    <w:p>
      <w:pPr>
        <w:pStyle w:val="FirstParagraph"/>
      </w:pPr>
      <w:r>
        <w:t xml:space="preserve">1. UNESCO. (2023). *Technology for Sustainable Development in Africa*.</w:t>
      </w:r>
      <w:r>
        <w:br/>
      </w:r>
      <w:r>
        <w:t xml:space="preserve">2. World Bank. (2021). *Infrastructure Gaps in the Democratic Republic of Congo*.</w:t>
      </w:r>
      <w:r>
        <w:br/>
      </w:r>
      <w:r>
        <w:t xml:space="preserve">3. African Union Commission Report on STEM Education, 2024.</w:t>
      </w:r>
      <w:r>
        <w:br/>
      </w:r>
      <w:r>
        <w:t xml:space="preserve">4. Case Study: University of Kinshasa Robotics Lab,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DR Congo Kinshasa</dc:title>
  <dc:creator/>
  <dc:language>en</dc:language>
  <cp:keywords/>
  <dcterms:created xsi:type="dcterms:W3CDTF">2026-04-24T04:48:09Z</dcterms:created>
  <dcterms:modified xsi:type="dcterms:W3CDTF">2026-04-24T04:48:09Z</dcterms:modified>
</cp:coreProperties>
</file>

<file path=docProps/custom.xml><?xml version="1.0" encoding="utf-8"?>
<Properties xmlns="http://schemas.openxmlformats.org/officeDocument/2006/custom-properties" xmlns:vt="http://schemas.openxmlformats.org/officeDocument/2006/docPropsVTypes"/>
</file>