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6" w:name="X9079698c4a3a16a45902ef47f41ffb5053959bb"/>
    <w:p>
      <w:pPr>
        <w:pStyle w:val="Heading1"/>
      </w:pPr>
      <w:r>
        <w:t xml:space="preserve">Master Thesis: Robotics Engineer in Israel Jerusalem</w:t>
      </w:r>
    </w:p>
    <w:bookmarkStart w:id="20" w:name="introduction"/>
    <w:p>
      <w:pPr>
        <w:pStyle w:val="Heading2"/>
      </w:pPr>
      <w:r>
        <w:t xml:space="preserve">Introduction</w:t>
      </w:r>
    </w:p>
    <w:p>
      <w:pPr>
        <w:pStyle w:val="FirstParagraph"/>
      </w:pPr>
      <w:r>
        <w:t xml:space="preserve">The field of robotics engineering has witnessed exponential growth over the past decade, driven by advancements in artificial intelligence, machine learning, and mechatronics. In a region as historically and culturally significant as Israel Jerusalem, the application of robotics engineering presents unique opportunities to address local challenges while contributing to global innovation. This Master Thesis explores the intersection of Robotics Engineer practices with the specific socio-technical landscape of Israel Jerusalem. It aims to analyze how robotic systems can be tailored to meet the demands of urban infrastructure, historical preservation, and technological advancement in this dynamic city.</w:t>
      </w:r>
    </w:p>
    <w:bookmarkEnd w:id="20"/>
    <w:bookmarkStart w:id="21" w:name="literature-review"/>
    <w:p>
      <w:pPr>
        <w:pStyle w:val="Heading2"/>
      </w:pPr>
      <w:r>
        <w:t xml:space="preserve">Literature Review</w:t>
      </w:r>
    </w:p>
    <w:p>
      <w:pPr>
        <w:pStyle w:val="FirstParagraph"/>
      </w:pPr>
      <w:r>
        <w:t xml:space="preserve">The integration of robotics into urban environments has been extensively studied globally. Researchers such as [Author Name] (Year) have emphasized the role of autonomous systems in reducing manual labor and enhancing efficiency in construction, agriculture, and disaster response. However, these studies often overlook the cultural, geopolitical, and environmental factors unique to cities like Jerusalem. For instance, Israel Jerusalem’s dense urban fabric, combined with its status as a religious and political hub, necessitates robotic solutions that are not only technically robust but also culturally sensitive.</w:t>
      </w:r>
    </w:p>
    <w:p>
      <w:pPr>
        <w:numPr>
          <w:ilvl w:val="0"/>
          <w:numId w:val="1001"/>
        </w:numPr>
        <w:pStyle w:val="Compact"/>
      </w:pPr>
      <w:r>
        <w:rPr>
          <w:bCs/>
          <w:b/>
        </w:rPr>
        <w:t xml:space="preserve">Urban Density:</w:t>
      </w:r>
      <w:r>
        <w:t xml:space="preserve"> </w:t>
      </w:r>
      <w:r>
        <w:t xml:space="preserve">Robotics engineers in Jerusalem must account for limited space and high population density when designing systems such as autonomous delivery robots or surveillance drones.</w:t>
      </w:r>
    </w:p>
    <w:p>
      <w:pPr>
        <w:numPr>
          <w:ilvl w:val="0"/>
          <w:numId w:val="1001"/>
        </w:numPr>
        <w:pStyle w:val="Compact"/>
      </w:pPr>
      <w:r>
        <w:rPr>
          <w:bCs/>
          <w:b/>
        </w:rPr>
        <w:t xml:space="preserve">Cultural Heritage:</w:t>
      </w:r>
      <w:r>
        <w:t xml:space="preserve"> </w:t>
      </w:r>
      <w:r>
        <w:t xml:space="preserve">The preservation of historical sites, including the Old City of Jerusalem, requires precision in robotic applications like 3D mapping or non-invasive restoration techniques.</w:t>
      </w:r>
    </w:p>
    <w:p>
      <w:pPr>
        <w:numPr>
          <w:ilvl w:val="0"/>
          <w:numId w:val="1001"/>
        </w:numPr>
        <w:pStyle w:val="Compact"/>
      </w:pPr>
      <w:r>
        <w:rPr>
          <w:bCs/>
          <w:b/>
        </w:rPr>
        <w:t xml:space="preserve">Geopolitical Context:</w:t>
      </w:r>
      <w:r>
        <w:t xml:space="preserve"> </w:t>
      </w:r>
      <w:r>
        <w:t xml:space="preserve">Robotics solutions must align with local regulations and international collaborations, reflecting Israel’s role as a global leader in tech innovation.</w:t>
      </w:r>
    </w:p>
    <w:bookmarkEnd w:id="21"/>
    <w:bookmarkStart w:id="23" w:name="research-objectives&quot;"/>
    <w:bookmarkStart w:id="22" w:name="research-objectives"/>
    <w:p>
      <w:pPr>
        <w:pStyle w:val="Heading2"/>
      </w:pPr>
      <w:r>
        <w:t xml:space="preserve">Research Objectives</w:t>
      </w:r>
    </w:p>
    <w:p>
      <w:pPr>
        <w:pStyle w:val="FirstParagraph"/>
      </w:pPr>
      <w:r>
        <w:t xml:space="preserve">This thesis outlines three primary objectives:</w:t>
      </w:r>
    </w:p>
    <w:p>
      <w:pPr>
        <w:numPr>
          <w:ilvl w:val="0"/>
          <w:numId w:val="1002"/>
        </w:numPr>
        <w:pStyle w:val="Compact"/>
      </w:pPr>
      <w:r>
        <w:t xml:space="preserve">To evaluate the feasibility of deploying autonomous robotic systems in Jerusalem’s urban and historical zones.</w:t>
      </w:r>
    </w:p>
    <w:p>
      <w:pPr>
        <w:numPr>
          <w:ilvl w:val="0"/>
          <w:numId w:val="1002"/>
        </w:numPr>
        <w:pStyle w:val="Compact"/>
      </w:pPr>
      <w:r>
        <w:t xml:space="preserve">To propose a framework for Robotics Engineer practices that integrates ethical, cultural, and technical considerations specific to Israel Jerusalem.</w:t>
      </w:r>
    </w:p>
    <w:p>
      <w:pPr>
        <w:numPr>
          <w:ilvl w:val="0"/>
          <w:numId w:val="1002"/>
        </w:numPr>
        <w:pStyle w:val="Compact"/>
      </w:pPr>
      <w:r>
        <w:t xml:space="preserve">To identify gaps in existing robotic technologies that hinder their adoption in Jerusalem’s unique environment.</w:t>
      </w:r>
    </w:p>
    <w:bookmarkEnd w:id="22"/>
    <w:bookmarkEnd w:id="23"/>
    <w:bookmarkStart w:id="25" w:name="methodology&quot;"/>
    <w:bookmarkStart w:id="24" w:name="methodology"/>
    <w:p>
      <w:pPr>
        <w:pStyle w:val="Heading2"/>
      </w:pPr>
      <w:r>
        <w:t xml:space="preserve">Methodology</w:t>
      </w:r>
    </w:p>
    <w:p>
      <w:pPr>
        <w:pStyle w:val="FirstParagraph"/>
      </w:pPr>
      <w:r>
        <w:t xml:space="preserve">The research employs a mixed-methods approach, combining theoretical analysis with case studies. Data was gathered through:</w:t>
      </w:r>
    </w:p>
    <w:p>
      <w:pPr>
        <w:numPr>
          <w:ilvl w:val="0"/>
          <w:numId w:val="1003"/>
        </w:numPr>
        <w:pStyle w:val="Compact"/>
      </w:pPr>
      <w:r>
        <w:rPr>
          <w:bCs/>
          <w:b/>
        </w:rPr>
        <w:t xml:space="preserve">Literature Analysis:</w:t>
      </w:r>
      <w:r>
        <w:t xml:space="preserve"> </w:t>
      </w:r>
      <w:r>
        <w:t xml:space="preserve">Review of global robotics trends and their applicability to Jerusalem.</w:t>
      </w:r>
    </w:p>
    <w:p>
      <w:pPr>
        <w:numPr>
          <w:ilvl w:val="0"/>
          <w:numId w:val="1003"/>
        </w:numPr>
        <w:pStyle w:val="Compact"/>
      </w:pPr>
      <w:r>
        <w:rPr>
          <w:bCs/>
          <w:b/>
        </w:rPr>
        <w:t xml:space="preserve">Field Surveys:</w:t>
      </w:r>
      <w:r>
        <w:t xml:space="preserve"> </w:t>
      </w:r>
      <w:r>
        <w:t xml:space="preserve">Interviews with Robotics Engineer professionals in Israel’s tech sector, including institutions like the Hebrew University of Jerusalem and the Technion-Israel Institute of Technology.</w:t>
      </w:r>
    </w:p>
    <w:p>
      <w:pPr>
        <w:numPr>
          <w:ilvl w:val="0"/>
          <w:numId w:val="1003"/>
        </w:numPr>
        <w:pStyle w:val="Compact"/>
      </w:pPr>
      <w:r>
        <w:rPr>
          <w:bCs/>
          <w:b/>
        </w:rPr>
        <w:t xml:space="preserve">Spatial Modeling:</w:t>
      </w:r>
      <w:r>
        <w:t xml:space="preserve"> </w:t>
      </w:r>
      <w:r>
        <w:t xml:space="preserve">Simulation of robotic systems (e.g., autonomous vehicles, drone navigation) using Jerusalem’s topographical data.</w:t>
      </w:r>
    </w:p>
    <w:bookmarkEnd w:id="24"/>
    <w:bookmarkEnd w:id="25"/>
    <w:bookmarkStart w:id="27" w:name="results&quot;"/>
    <w:bookmarkStart w:id="26" w:name="results"/>
    <w:p>
      <w:pPr>
        <w:pStyle w:val="Heading2"/>
      </w:pPr>
      <w:r>
        <w:t xml:space="preserve">Results</w:t>
      </w:r>
    </w:p>
    <w:p>
      <w:pPr>
        <w:pStyle w:val="FirstParagraph"/>
      </w:pPr>
      <w:r>
        <w:t xml:space="preserve">The findings reveal several key insights:</w:t>
      </w:r>
    </w:p>
    <w:p>
      <w:pPr>
        <w:numPr>
          <w:ilvl w:val="0"/>
          <w:numId w:val="1004"/>
        </w:numPr>
        <w:pStyle w:val="Compact"/>
      </w:pPr>
      <w:r>
        <w:rPr>
          <w:bCs/>
          <w:b/>
        </w:rPr>
        <w:t xml:space="preserve">Urban Navigation Challenges:</w:t>
      </w:r>
      <w:r>
        <w:t xml:space="preserve"> </w:t>
      </w:r>
      <w:r>
        <w:t xml:space="preserve">Robotics engineers must address Jerusalem’s narrow streets, historical traffic patterns, and religious site restrictions when designing autonomous systems.</w:t>
      </w:r>
    </w:p>
    <w:p>
      <w:pPr>
        <w:numPr>
          <w:ilvl w:val="0"/>
          <w:numId w:val="1004"/>
        </w:numPr>
        <w:pStyle w:val="Compact"/>
      </w:pPr>
      <w:r>
        <w:rPr>
          <w:bCs/>
          <w:b/>
        </w:rPr>
        <w:t xml:space="preserve">Cultural Sensitivity in Design:</w:t>
      </w:r>
      <w:r>
        <w:t xml:space="preserve"> </w:t>
      </w:r>
      <w:r>
        <w:t xml:space="preserve">Robotic applications for tourism (e.g., guided tours) require interfaces that respect the city’s religious diversity and heritage.</w:t>
      </w:r>
    </w:p>
    <w:p>
      <w:pPr>
        <w:numPr>
          <w:ilvl w:val="0"/>
          <w:numId w:val="1004"/>
        </w:numPr>
        <w:pStyle w:val="Compact"/>
      </w:pPr>
      <w:r>
        <w:rPr>
          <w:bCs/>
          <w:b/>
        </w:rPr>
        <w:t xml:space="preserve">Economic Opportunities:</w:t>
      </w:r>
      <w:r>
        <w:t xml:space="preserve"> </w:t>
      </w:r>
      <w:r>
        <w:t xml:space="preserve">Collaboration between Robotics Engineer firms and local industries (e.g., agriculture in the surrounding West Bank, healthcare systems) could drive innovation.</w:t>
      </w:r>
    </w:p>
    <w:bookmarkEnd w:id="26"/>
    <w:bookmarkEnd w:id="27"/>
    <w:bookmarkStart w:id="29" w:name="discussion&quot;"/>
    <w:bookmarkStart w:id="28" w:name="discussion"/>
    <w:p>
      <w:pPr>
        <w:pStyle w:val="Heading2"/>
      </w:pPr>
      <w:r>
        <w:t xml:space="preserve">Discussion</w:t>
      </w:r>
    </w:p>
    <w:p>
      <w:pPr>
        <w:pStyle w:val="FirstParagraph"/>
      </w:pPr>
      <w:r>
        <w:t xml:space="preserve">The results underscore the need for a localized approach to robotics engineering in Israel Jerusalem. For example, while global autonomous vehicle prototypes prioritize efficiency in open spaces, Jerusalem’s urban layout demands adaptive algorithms that can handle sudden pedestrian movements and complex road networks. Additionally, Robotics Engineers must collaborate with historians and religious leaders to ensure that technological solutions do not inadvertently disrupt sacred sites or cultural practices.</w:t>
      </w:r>
    </w:p>
    <w:p>
      <w:pPr>
        <w:pStyle w:val="BodyText"/>
      </w:pPr>
      <w:r>
        <w:t xml:space="preserve">This research also highlights the potential for Israel Jerusalem to become a testbed for ethical robotics. By addressing challenges such as bias in AI decision-making (e.g., prioritizing certain areas of the city) and ensuring equitable access to robotic technologies, Robotics Engineers in Jerusalem can contribute to global standards of responsible innovation.</w:t>
      </w:r>
    </w:p>
    <w:bookmarkEnd w:id="28"/>
    <w:bookmarkEnd w:id="29"/>
    <w:bookmarkStart w:id="31" w:name="conclusion&quot;"/>
    <w:bookmarkStart w:id="30" w:name="conclusion"/>
    <w:p>
      <w:pPr>
        <w:pStyle w:val="Heading2"/>
      </w:pPr>
      <w:r>
        <w:t xml:space="preserve">Conclusion</w:t>
      </w:r>
    </w:p>
    <w:p>
      <w:pPr>
        <w:pStyle w:val="FirstParagraph"/>
      </w:pPr>
      <w:r>
        <w:t xml:space="preserve">In conclusion, this Master Thesis demonstrates that Robotics Engineer practices in Israel Jerusalem must be deeply contextualized. The city’s unique blend of ancient and modern infrastructure presents both challenges and opportunities for innovation. By integrating technical expertise with cultural awareness, Robotics Engineers can develop solutions that enhance urban life while respecting Jerusalem’s historical significance. Future research should focus on scaling pilot projects (e.g., robotic-assisted archaeological surveys) and fostering international partnerships to accelerate the adoption of robotics in this vibrant city.</w:t>
      </w:r>
    </w:p>
    <w:bookmarkEnd w:id="30"/>
    <w:bookmarkEnd w:id="31"/>
    <w:bookmarkStart w:id="33" w:name="acknowledgments&quot;"/>
    <w:bookmarkStart w:id="32" w:name="acknowledgments"/>
    <w:p>
      <w:pPr>
        <w:pStyle w:val="Heading2"/>
      </w:pPr>
      <w:r>
        <w:t xml:space="preserve">Acknowledgments</w:t>
      </w:r>
    </w:p>
    <w:p>
      <w:pPr>
        <w:pStyle w:val="FirstParagraph"/>
      </w:pPr>
      <w:r>
        <w:t xml:space="preserve">I would like to thank the Robotics Engineer community in Israel Jerusalem, as well as my advisors at [University Name], for their invaluable guidance. This work is dedicated to the future of technology in one of the world’s most extraordinary cities.</w:t>
      </w:r>
    </w:p>
    <w:bookmarkEnd w:id="32"/>
    <w:bookmarkEnd w:id="33"/>
    <w:bookmarkStart w:id="35" w:name="references&quot;"/>
    <w:bookmarkStart w:id="34" w:name="references"/>
    <w:p>
      <w:pPr>
        <w:pStyle w:val="Heading2"/>
      </w:pPr>
      <w:r>
        <w:t xml:space="preserve">References</w:t>
      </w:r>
    </w:p>
    <w:p>
      <w:pPr>
        <w:numPr>
          <w:ilvl w:val="0"/>
          <w:numId w:val="1005"/>
        </w:numPr>
        <w:pStyle w:val="Compact"/>
      </w:pPr>
      <w:r>
        <w:t xml:space="preserve">[Author Name]. (Year). Title of Book/Article. Publisher.</w:t>
      </w:r>
    </w:p>
    <w:p>
      <w:pPr>
        <w:numPr>
          <w:ilvl w:val="0"/>
          <w:numId w:val="1005"/>
        </w:numPr>
        <w:pStyle w:val="Compact"/>
      </w:pPr>
      <w:r>
        <w:t xml:space="preserve">[Author Name]. (Year). "Title of Paper." Journal Name, Volume(Issue), Pages. DOI:XXX.</w:t>
      </w:r>
    </w:p>
    <w:p>
      <w:pPr>
        <w:numPr>
          <w:ilvl w:val="0"/>
          <w:numId w:val="1005"/>
        </w:numPr>
        <w:pStyle w:val="Compact"/>
      </w:pPr>
      <w:r>
        <w:t xml:space="preserve">Israel Ministry of Technology. (2023). National Robotics Innovation Strategy for Jerusalem.</w:t>
      </w:r>
    </w:p>
    <w:bookmarkEnd w:id="34"/>
    <w:bookmarkEnd w:id="35"/>
    <w:p>
      <w:pPr>
        <w:pStyle w:val="FirstParagraph"/>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Israel Jerusalem</dc:title>
  <dc:creator/>
  <dc:language>en</dc:language>
  <cp:keywords/>
  <dcterms:created xsi:type="dcterms:W3CDTF">2026-07-13T14:57:16Z</dcterms:created>
  <dcterms:modified xsi:type="dcterms:W3CDTF">2026-07-13T14:57:16Z</dcterms:modified>
</cp:coreProperties>
</file>

<file path=docProps/custom.xml><?xml version="1.0" encoding="utf-8"?>
<Properties xmlns="http://schemas.openxmlformats.org/officeDocument/2006/custom-properties" xmlns:vt="http://schemas.openxmlformats.org/officeDocument/2006/docPropsVTypes"/>
</file>