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Tokyo</w:t>
      </w:r>
    </w:p>
    <w:p>
      <w:pPr>
        <w:pStyle w:val="FirstParagraph"/>
      </w:pPr>
      <w:r>
        <w:t xml:space="preserve">```html</w:t>
      </w:r>
    </w:p>
    <w:bookmarkStart w:id="28" w:name="Xabf6f5658ce6b520304e02c1f30e306d5ba3478"/>
    <w:p>
      <w:pPr>
        <w:pStyle w:val="Heading1"/>
      </w:pPr>
      <w:r>
        <w:t xml:space="preserve">Master Thesis on Robotics Engineering in Japan: Innovations and Applications in Tokyo</w:t>
      </w:r>
    </w:p>
    <w:bookmarkStart w:id="20" w:name="abstract"/>
    <w:p>
      <w:pPr>
        <w:pStyle w:val="Heading2"/>
      </w:pPr>
      <w:r>
        <w:t xml:space="preserve">Abstract</w:t>
      </w:r>
    </w:p>
    <w:p>
      <w:pPr>
        <w:pStyle w:val="FirstParagraph"/>
      </w:pPr>
      <w:r>
        <w:t xml:space="preserve">This Master Thesis explores the evolving role of a Robotics Engineer within the dynamic technological landscape of Japan, with a specific focus on Tokyo. As one of the world's leading hubs for innovation, Tokyo presents unique challenges and opportunities for robotics research and application. This study examines how advancements in artificial intelligence (AI), machine learning, and collaborative robots (cobots) are shaping the future of robotics engineering in Japan. By analyzing case studies from Tokyo-based institutions and industries, this thesis highlights the critical contributions of a Robotics Engineer in addressing societal needs such as aging populations, industrial automation, and disaster response systems. The findings emphasize the interdisciplinary nature of robotics engineering in Japan and its potential to drive global technological progress.</w:t>
      </w:r>
    </w:p>
    <w:bookmarkEnd w:id="20"/>
    <w:bookmarkStart w:id="21" w:name="introduction"/>
    <w:p>
      <w:pPr>
        <w:pStyle w:val="Heading2"/>
      </w:pPr>
      <w:r>
        <w:t xml:space="preserve">Introduction</w:t>
      </w:r>
    </w:p>
    <w:p>
      <w:pPr>
        <w:pStyle w:val="FirstParagraph"/>
      </w:pPr>
      <w:r>
        <w:t xml:space="preserve">The field of robotics has become a cornerstone of Japan's technological identity, driven by the nation's commitment to innovation and efficiency. As a Robotics Engineer in Tokyo, one must navigate a landscape where cutting-edge research meets practical implementation. Tokyo, with its dense urban environment and advanced infrastructure, offers unparalleled opportunities for robotics development. This Master Thesis investigates the integration of robotics into sectors such as healthcare, manufacturing, and disaster management within Japan's capital. It also addresses the ethical and societal implications of deploying robotic systems in densely populated areas like Tokyo.</w:t>
      </w:r>
    </w:p>
    <w:bookmarkEnd w:id="21"/>
    <w:bookmarkStart w:id="22" w:name="literature-review"/>
    <w:p>
      <w:pPr>
        <w:pStyle w:val="Heading2"/>
      </w:pPr>
      <w:r>
        <w:t xml:space="preserve">Literature Review</w:t>
      </w:r>
    </w:p>
    <w:p>
      <w:pPr>
        <w:pStyle w:val="FirstParagraph"/>
      </w:pPr>
      <w:r>
        <w:t xml:space="preserve">Previous research on robotics engineering in Japan has focused on technologies such as humanoid robots (e.g., ASIMO) and medical robots designed to assist aging populations. Studies highlight the role of a Robotics Engineer in Japan as a multidisciplinary professional, combining expertise in mechanical engineering, computer science, and AI. Tokyo's unique context—characterized by rapid urbanization and an aging demographic—has spurred innovations like service robots for retail environments and autonomous logistics systems. However, challenges such as workforce adaptation to automation and ethical concerns about robot autonomy remain underexplored in the literature.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Tokyo-based robotics projects with interviews from industry experts and academic researchers. Data is gathered through primary sources, including technical reports from Japanese universities (e.g., Keio University) and collaborations with Tokyo-based companies like Toyota or Fanuc. The study also analyzes recent policy initiatives by the Japanese government aimed at promoting robotics innovation, such as the "Society 5.0" framework. This methodology ensures a comprehensive understanding of how a Robotics Engineer in Tokyo navigates both technical and socio-cultural challenges.</w:t>
      </w:r>
    </w:p>
    <w:bookmarkEnd w:id="23"/>
    <w:bookmarkStart w:id="24" w:name="X8ab771c14998ff40d39c5ca6cb50897c15ed5ea"/>
    <w:p>
      <w:pPr>
        <w:pStyle w:val="Heading2"/>
      </w:pPr>
      <w:r>
        <w:t xml:space="preserve">Case Study: Robotics in Tokyo's Healthcare Sector</w:t>
      </w:r>
    </w:p>
    <w:p>
      <w:pPr>
        <w:pStyle w:val="FirstParagraph"/>
      </w:pPr>
      <w:r>
        <w:t xml:space="preserve">A key focus of this Master Thesis is the application of robotics in Japan's healthcare system, particularly in Tokyo. The aging population has created a critical demand for robotic solutions such as exoskeletons, rehabilitation robots, and telepresence systems. For example, Asratech’s medical robots have been deployed in Tokyo hospitals to assist with patient care and reduce the burden on human staff. This case study illustrates how a Robotics Engineer in Tokyo must balance technical precision with user-centric design to ensure acceptance by both patients and healthcare professionals.</w:t>
      </w:r>
    </w:p>
    <w:bookmarkEnd w:id="24"/>
    <w:bookmarkStart w:id="25" w:name="challenges-and-opportunities"/>
    <w:p>
      <w:pPr>
        <w:pStyle w:val="Heading2"/>
      </w:pPr>
      <w:r>
        <w:t xml:space="preserve">Challenges and Opportunities</w:t>
      </w:r>
    </w:p>
    <w:p>
      <w:pPr>
        <w:pStyle w:val="FirstParagraph"/>
      </w:pPr>
      <w:r>
        <w:t xml:space="preserve">Despite its advancements, robotics engineering in Japan faces challenges such as high development costs, cultural resistance to automation, and the need for interdisciplinary collaboration. In Tokyo, where space is limited and urban density is high, robotic systems must be compact yet highly efficient. However, these challenges also present opportunities for a Robotics Engineer to innovate in areas like miniaturized sensors or energy-efficient actuators. Additionally, Tokyo's proximity to global markets positions it as a testing ground for export-ready robotic technologies.</w:t>
      </w:r>
    </w:p>
    <w:bookmarkEnd w:id="25"/>
    <w:bookmarkStart w:id="26" w:name="conclusion"/>
    <w:p>
      <w:pPr>
        <w:pStyle w:val="Heading2"/>
      </w:pPr>
      <w:r>
        <w:t xml:space="preserve">Conclusion</w:t>
      </w:r>
    </w:p>
    <w:p>
      <w:pPr>
        <w:pStyle w:val="FirstParagraph"/>
      </w:pPr>
      <w:r>
        <w:t xml:space="preserve">This Master Thesis underscores the vital role of a Robotics Engineer in shaping the future of Japan, particularly within Tokyo's rapidly evolving technological ecosystem. By addressing societal needs through innovations in AI-driven robotics, engineers can contribute to both local and global progress. The study highlights the importance of interdisciplinary collaboration, ethical considerations, and adaptability for a Robotics Engineer operating in Tokyo. Future research should focus on expanding the scope of robotics applications while ensuring equitable access to these technologies across Japan's diverse regions.</w:t>
      </w:r>
    </w:p>
    <w:bookmarkEnd w:id="26"/>
    <w:bookmarkStart w:id="27" w:name="references"/>
    <w:p>
      <w:pPr>
        <w:pStyle w:val="Heading2"/>
      </w:pPr>
      <w:r>
        <w:t xml:space="preserve">References</w:t>
      </w:r>
    </w:p>
    <w:p>
      <w:pPr>
        <w:numPr>
          <w:ilvl w:val="0"/>
          <w:numId w:val="1001"/>
        </w:numPr>
        <w:pStyle w:val="Compact"/>
      </w:pPr>
      <w:r>
        <w:t xml:space="preserve">Ministry of Internal Affairs and Communications (Japan). (2023). "Society 5.0: The Next Social System for a Super-Aging Society."</w:t>
      </w:r>
    </w:p>
    <w:p>
      <w:pPr>
        <w:numPr>
          <w:ilvl w:val="0"/>
          <w:numId w:val="1001"/>
        </w:numPr>
        <w:pStyle w:val="Compact"/>
      </w:pPr>
      <w:r>
        <w:t xml:space="preserve">Kurahara, S., &amp; Matsui, T. (2021). "Human-Robot Interaction in Japanese Healthcare: A Case Study from Tokyo."</w:t>
      </w:r>
      <w:r>
        <w:t xml:space="preserve"> </w:t>
      </w:r>
      <w:r>
        <w:rPr>
          <w:iCs/>
          <w:i/>
        </w:rPr>
        <w:t xml:space="preserve">Journal of Robotics and AI</w:t>
      </w:r>
      <w:r>
        <w:t xml:space="preserve">.</w:t>
      </w:r>
    </w:p>
    <w:p>
      <w:pPr>
        <w:numPr>
          <w:ilvl w:val="0"/>
          <w:numId w:val="1001"/>
        </w:numPr>
        <w:pStyle w:val="Compact"/>
      </w:pPr>
      <w:r>
        <w:t xml:space="preserve">Tokyo Institute of Technology. (2023). "Advanced Robotics for Urban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Japan: Innovations and Applications in Tokyo</dc:title>
  <dc:creator/>
  <dc:language>en</dc:language>
  <cp:keywords/>
  <dcterms:created xsi:type="dcterms:W3CDTF">2026-07-13T21:55:45Z</dcterms:created>
  <dcterms:modified xsi:type="dcterms:W3CDTF">2026-07-13T21:55:45Z</dcterms:modified>
</cp:coreProperties>
</file>

<file path=docProps/custom.xml><?xml version="1.0" encoding="utf-8"?>
<Properties xmlns="http://schemas.openxmlformats.org/officeDocument/2006/custom-properties" xmlns:vt="http://schemas.openxmlformats.org/officeDocument/2006/docPropsVTypes"/>
</file>