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1584e94f31cbbec6c93bfe25b5e0cf4f4f037f3"/>
    <w:p>
      <w:pPr>
        <w:pStyle w:val="Heading1"/>
      </w:pPr>
      <w:r>
        <w:t xml:space="preserve">Master Thesis: The Role of a Robotics Engineer in Advancing Technological Innovation in Kenya Nairobi</w:t>
      </w:r>
    </w:p>
    <w:bookmarkStart w:id="20" w:name="abstract"/>
    <w:p>
      <w:pPr>
        <w:pStyle w:val="Heading2"/>
      </w:pPr>
      <w:r>
        <w:t xml:space="preserve">Abstract</w:t>
      </w:r>
    </w:p>
    <w:p>
      <w:pPr>
        <w:pStyle w:val="FirstParagraph"/>
      </w:pPr>
      <w:r>
        <w:t xml:space="preserve">This Master Thesis explores the critical role of a Robotics Engineer in driving technological innovation and sustainable development within Kenya Nairobi, a hub for technology and entrepreneurship in East Africa. With rapid urbanization and increasing demand for automation, robotics engineering has emerged as a pivotal field to address challenges such as healthcare accessibility, agricultural efficiency, and infrastructure management. This thesis evaluates existing frameworks for integrating robotics into Nairobi’s socio-economic landscape while highlighting the unique opportunities and obstacles faced by Robotics Engineers in this context.</w:t>
      </w:r>
    </w:p>
    <w:bookmarkEnd w:id="20"/>
    <w:bookmarkStart w:id="21" w:name="introduction"/>
    <w:p>
      <w:pPr>
        <w:pStyle w:val="Heading2"/>
      </w:pPr>
      <w:r>
        <w:t xml:space="preserve">Introduction</w:t>
      </w:r>
    </w:p>
    <w:p>
      <w:pPr>
        <w:pStyle w:val="FirstParagraph"/>
      </w:pPr>
      <w:r>
        <w:t xml:space="preserve">Nairobi, Kenya’s capital, has long been recognized as a center for innovation and tech-driven solutions. As the country strives to position itself as a leader in Africa’s Fourth Industrial Revolution, the role of a Robotics Engineer becomes indispensable. This thesis aims to analyze how robotics engineering can be leveraged to solve local problems while fostering global competitiveness. By examining case studies, industry trends, and policy frameworks in Kenya Nairobi, this work underscores the transformative potential of robotics engineering in shaping the future of technology and employment in the region.</w:t>
      </w:r>
    </w:p>
    <w:bookmarkEnd w:id="21"/>
    <w:bookmarkStart w:id="22" w:name="background-of-robotics-engineering"/>
    <w:p>
      <w:pPr>
        <w:pStyle w:val="Heading2"/>
      </w:pPr>
      <w:r>
        <w:t xml:space="preserve">Background of Robotics Engineering</w:t>
      </w:r>
    </w:p>
    <w:p>
      <w:pPr>
        <w:pStyle w:val="FirstParagraph"/>
      </w:pPr>
      <w:r>
        <w:t xml:space="preserve">Robotics engineering is an interdisciplinary field that combines mechanical, electrical, and software systems to design, develop, and operate robots. These robots perform tasks ranging from industrial automation to healthcare assistance. In Kenya Nairobi, where technological adoption is accelerating, Robotics Engineers are tasked with creating solutions tailored to local needs. For instance, the integration of robotics in agriculture has enabled precision farming techniques that optimize resource use in a region heavily reliant on subsistence farming.</w:t>
      </w:r>
    </w:p>
    <w:bookmarkEnd w:id="22"/>
    <w:bookmarkStart w:id="23" w:name="Xe32a9dd298bcdb1511a97fd8d780c0d20d7f670"/>
    <w:p>
      <w:pPr>
        <w:pStyle w:val="Heading2"/>
      </w:pPr>
      <w:r>
        <w:t xml:space="preserve">Case Studies: Robotics Engineering in Kenya Nairobi</w:t>
      </w:r>
    </w:p>
    <w:p>
      <w:pPr>
        <w:pStyle w:val="FirstParagraph"/>
      </w:pPr>
      <w:r>
        <w:rPr>
          <w:bCs/>
          <w:b/>
        </w:rPr>
        <w:t xml:space="preserve">1. Agricultural Automation:</w:t>
      </w:r>
      <w:r>
        <w:t xml:space="preserve"> </w:t>
      </w:r>
      <w:r>
        <w:t xml:space="preserve">In Nairobi’s outskirts, startups like FarmDrive have partnered with robotics engineers to deploy autonomous drones for crop monitoring and irrigation management. These systems use AI-driven algorithms to analyze soil health and predict yields, reducing manual labor and increasing productivity.</w:t>
      </w:r>
    </w:p>
    <w:p>
      <w:pPr>
        <w:pStyle w:val="BodyText"/>
      </w:pPr>
      <w:r>
        <w:rPr>
          <w:bCs/>
          <w:b/>
        </w:rPr>
        <w:t xml:space="preserve">2. Healthcare Robotics:</w:t>
      </w:r>
      <w:r>
        <w:t xml:space="preserve"> </w:t>
      </w:r>
      <w:r>
        <w:t xml:space="preserve">Hospitals in Nairobi have begun implementing robotic prosthetics and surgical assistance tools developed by local robotics engineers. For example, the Kenyatta University Medical Research Centre has pioneered projects using robotic exoskeletons to aid patients with mobility impairments.</w:t>
      </w:r>
    </w:p>
    <w:p>
      <w:pPr>
        <w:pStyle w:val="BodyText"/>
      </w:pPr>
      <w:r>
        <w:rPr>
          <w:bCs/>
          <w:b/>
        </w:rPr>
        <w:t xml:space="preserve">3. Smart Infrastructure:</w:t>
      </w:r>
      <w:r>
        <w:t xml:space="preserve"> </w:t>
      </w:r>
      <w:r>
        <w:t xml:space="preserve">Robotics Engineers in Nairobi are also contributing to urban development through autonomous waste management systems and smart traffic control robots. These innovations aim to mitigate congestion and improve public sanitation, addressing critical issues in a rapidly growing city.</w:t>
      </w:r>
    </w:p>
    <w:bookmarkEnd w:id="23"/>
    <w:bookmarkStart w:id="24" w:name="X227242d574082f1e38ac259a4cf16f8054a871b"/>
    <w:p>
      <w:pPr>
        <w:pStyle w:val="Heading2"/>
      </w:pPr>
      <w:r>
        <w:t xml:space="preserve">Challenges Facing Robotics Engineers in Kenya Nairobi</w:t>
      </w:r>
    </w:p>
    <w:p>
      <w:pPr>
        <w:pStyle w:val="FirstParagraph"/>
      </w:pPr>
      <w:r>
        <w:t xml:space="preserve">Despite the promising opportunities, Robotics Engineers in Nairobi face significant hurdles. Limited access to advanced funding, high costs of robotics equipment, and a shortage of specialized training programs hinder progress. Additionally, the lack of standardized regulatory frameworks for deploying autonomous systems raises ethical and safety concerns. For instance, ensuring compliance with data privacy laws when integrating AI-driven robots into healthcare or public services remains a complex challenge.</w:t>
      </w:r>
    </w:p>
    <w:bookmarkEnd w:id="24"/>
    <w:bookmarkStart w:id="25" w:name="opportunities-for-growth"/>
    <w:p>
      <w:pPr>
        <w:pStyle w:val="Heading2"/>
      </w:pPr>
      <w:r>
        <w:t xml:space="preserve">Opportunities for Growth</w:t>
      </w:r>
    </w:p>
    <w:p>
      <w:pPr>
        <w:pStyle w:val="FirstParagraph"/>
      </w:pPr>
      <w:r>
        <w:t xml:space="preserve">The Kenyan government’s “Vision 2030” initiative emphasizes the need for technological innovation to drive economic growth. Nairobi, as the nation’s tech epicenter, has seen increased investment in STEM education and research. Robotics engineers can capitalize on partnerships between universities like Jomo Kenyatta University of Agriculture and Technology (JKUAT) and private sector innovators to develop cutting-edge solutions. Moreover, international collaborations with institutions in Europe and North America provide access to global expertise and funding.</w:t>
      </w:r>
    </w:p>
    <w:bookmarkEnd w:id="25"/>
    <w:bookmarkStart w:id="26" w:name="Xcf20ebb8e466327a3799ee481b41ded11160bad"/>
    <w:p>
      <w:pPr>
        <w:pStyle w:val="Heading2"/>
      </w:pPr>
      <w:r>
        <w:t xml:space="preserve">Future Prospects for Robotics Engineering in Nairobi</w:t>
      </w:r>
    </w:p>
    <w:p>
      <w:pPr>
        <w:pStyle w:val="FirstParagraph"/>
      </w:pPr>
      <w:r>
        <w:t xml:space="preserve">The future of robotics engineering in Kenya Nairobi is poised for exponential growth. With advancements in artificial intelligence (AI) and machine learning, Robotics Engineers can develop more adaptive systems capable of addressing dynamic challenges such as climate change and urbanization. Furthermore, the rise of smart cities and Industry 4.0 will demand a workforce proficient in robotics technologies. By fostering interdisciplinary education programs and encouraging entrepreneurship, Nairobi can emerge as a leading hub for robotics innovation in Africa.</w:t>
      </w:r>
    </w:p>
    <w:bookmarkEnd w:id="26"/>
    <w:bookmarkStart w:id="27" w:name="conclusion"/>
    <w:p>
      <w:pPr>
        <w:pStyle w:val="Heading2"/>
      </w:pPr>
      <w:r>
        <w:t xml:space="preserve">Conclusion</w:t>
      </w:r>
    </w:p>
    <w:p>
      <w:pPr>
        <w:pStyle w:val="FirstParagraph"/>
      </w:pPr>
      <w:r>
        <w:t xml:space="preserve">This Master Thesis underscores the transformative role of Robotics Engineers in Kenya Nairobi, highlighting their potential to drive technological progress and address local challenges through innovative solutions. While obstacles such as funding gaps and regulatory complexities persist, strategic investments in education, infrastructure, and public-private partnerships can unlock new opportunities for growth. As Nairobi continues to evolve into a tech-savvy metropolis, the contributions of Robotics Engineers will be pivotal in shaping its future as a beacon of innovation on the African continent.</w:t>
      </w:r>
    </w:p>
    <w:bookmarkEnd w:id="27"/>
    <w:bookmarkStart w:id="28" w:name="references"/>
    <w:p>
      <w:pPr>
        <w:pStyle w:val="Heading2"/>
      </w:pPr>
      <w:r>
        <w:t xml:space="preserve">References</w:t>
      </w:r>
    </w:p>
    <w:p>
      <w:pPr>
        <w:pStyle w:val="FirstParagraph"/>
      </w:pPr>
      <w:r>
        <w:rPr>
          <w:iCs/>
          <w:i/>
        </w:rPr>
        <w:t xml:space="preserve">1. Kenya National Bureau of Statistics (KNBS). 2021. Nairobi County Economic Development Report.</w:t>
      </w:r>
      <w:r>
        <w:br/>
      </w:r>
      <w:r>
        <w:rPr>
          <w:iCs/>
          <w:i/>
        </w:rPr>
        <w:t xml:space="preserve">2. Jomo Kenyatta University of Agriculture and Technology (JKUAT). Robotics and AI Research Division, 2023.</w:t>
      </w:r>
      <w:r>
        <w:br/>
      </w:r>
      <w:r>
        <w:rPr>
          <w:iCs/>
          <w:i/>
        </w:rPr>
        <w:t xml:space="preserve">3. World Bank. “Africa’s Fourth Industrial Revolution: Opportunities for Kenya.”</w:t>
      </w:r>
      <w:r>
        <w:br/>
      </w:r>
      <w:r>
        <w:rPr>
          <w:iCs/>
          <w:i/>
        </w:rPr>
        <w:t xml:space="preserve">4. FarmDrive Kenya Limited. Case Study on Agricultural Automation,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Robotics Engineer in Advancing Technological Innovation in Kenya Nairobi</dc:title>
  <dc:creator/>
  <dc:language>en</dc:language>
  <cp:keywords/>
  <dcterms:created xsi:type="dcterms:W3CDTF">2026-07-13T22:56:39Z</dcterms:created>
  <dcterms:modified xsi:type="dcterms:W3CDTF">2026-07-13T22:56:39Z</dcterms:modified>
</cp:coreProperties>
</file>

<file path=docProps/custom.xml><?xml version="1.0" encoding="utf-8"?>
<Properties xmlns="http://schemas.openxmlformats.org/officeDocument/2006/custom-properties" xmlns:vt="http://schemas.openxmlformats.org/officeDocument/2006/docPropsVTypes"/>
</file>