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3cd28401d21f55589342021e9d7e6e310b20561"/>
    <w:p>
      <w:pPr>
        <w:pStyle w:val="Heading1"/>
      </w:pPr>
      <w:r>
        <w:t xml:space="preserve">Master Thesis Title: The Role of a Robotics Engineer in Advancing Technological Innovation in New Zealand Auckland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evolving role of a Robotics Engineer in New Zealand Auckland, focusing on how this field contributes to technological innovation, industry growth, and sustainable development. With Auckland's status as a hub for research, education, and advanced manufacturing in New Zealand, this study examines the unique challenges and opportunities faced by Robotics Engineers in shaping future technologies. The thesis integrates case studies from local institutions like the University of Auckland and industry collaborations to highlight the interdisciplinary nature of Robotics Engineering in this region.</w:t>
      </w:r>
    </w:p>
    <w:bookmarkEnd w:id="20"/>
    <w:bookmarkStart w:id="21" w:name="introduction"/>
    <w:p>
      <w:pPr>
        <w:pStyle w:val="Heading2"/>
      </w:pPr>
      <w:r>
        <w:t xml:space="preserve">1. Introduction</w:t>
      </w:r>
    </w:p>
    <w:p>
      <w:pPr>
        <w:pStyle w:val="FirstParagraph"/>
      </w:pPr>
      <w:r>
        <w:t xml:space="preserve">The field of Robotics Engineering has gained unprecedented momentum globally, with New Zealand Auckland emerging as a key player in this domain. As a vibrant city known for its innovation-driven economy and strong ties to global tech ecosystems, Auckland provides an ideal environment for Robotics Engineers to pioneer cutting-edge solutions. This thesis investigates how the role of a Robotics Engineer in New Zealand Auckland is uniquely influenced by the region’s cultural values, economic priorities, and geographical context. It also addresses the importance of fostering interdisciplinary collaboration between academia, industry, and government stakeholders to achieve sustainable technological progress.</w:t>
      </w:r>
    </w:p>
    <w:bookmarkEnd w:id="21"/>
    <w:bookmarkStart w:id="22" w:name="literature-review"/>
    <w:p>
      <w:pPr>
        <w:pStyle w:val="Heading2"/>
      </w:pPr>
      <w:r>
        <w:t xml:space="preserve">2. Literature Review</w:t>
      </w:r>
    </w:p>
    <w:p>
      <w:pPr>
        <w:pStyle w:val="FirstParagraph"/>
      </w:pPr>
      <w:r>
        <w:t xml:space="preserve">Rapid advancements in artificial intelligence (AI), machine learning (ML), and automation have redefined the responsibilities of a Robotics Engineer. In New Zealand Auckland, these developments align with national goals such as transitioning to a low-emission economy and enhancing productivity across sectors like agriculture, healthcare, and construction. Key literature highlights the role of Robotics Engineers in designing adaptive systems tailored to New Zealand’s unique challenges, including remote infrastructure management and eco-friendly automation solutions.</w:t>
      </w:r>
    </w:p>
    <w:p>
      <w:pPr>
        <w:pStyle w:val="BodyText"/>
      </w:pPr>
      <w:r>
        <w:t xml:space="preserve">Studies from institutions like the University of Auckland emphasize the integration of robotics with renewable energy technologies. For example, research on autonomous drones for monitoring offshore wind farms demonstrates how Robotics Engineers in Auckland contribute to global sustainability targets while leveraging local expertise in oceanography and environmental science.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Robotics Engineers in New Zealand Auckland. Data was collected through interviews with professionals working at institutions such as the Auckland Institute of Technology, case studies of robotics projects in local industries, and an analysis of policy frameworks from the Ministry for Business, Innovation &amp; Employment (MBIE). Surveys were distributed to students and faculty members specializing in Robotics Engineering at the University of Auckland to assess educational trends and workforce needs.</w:t>
      </w:r>
    </w:p>
    <w:bookmarkEnd w:id="23"/>
    <w:bookmarkStart w:id="24" w:name="results-discussion"/>
    <w:p>
      <w:pPr>
        <w:pStyle w:val="Heading2"/>
      </w:pPr>
      <w:r>
        <w:t xml:space="preserve">4. Results &amp; Discussion</w:t>
      </w:r>
    </w:p>
    <w:p>
      <w:pPr>
        <w:pStyle w:val="FirstParagraph"/>
      </w:pPr>
      <w:r>
        <w:rPr>
          <w:bCs/>
          <w:b/>
        </w:rPr>
        <w:t xml:space="preserve">4.1 Industry Collaboration</w:t>
      </w:r>
      <w:r>
        <w:br/>
      </w:r>
      <w:r>
        <w:t xml:space="preserve">The findings reveal that Robotics Engineers in Auckland are increasingly collaborating with industries such as agri-tech, healthcare, and smart cities. For instance, the development of robotic systems for precision agriculture—designed to optimize crop yields while minimizing environmental impact—reflects a trend toward localized innovation. Partnerships between Robotics Engineers and companies like AgriTech NZ have led to breakthroughs in autonomous machinery tailored to New Zealand’s diverse terrain.</w:t>
      </w:r>
    </w:p>
    <w:p>
      <w:pPr>
        <w:pStyle w:val="BodyText"/>
      </w:pPr>
      <w:r>
        <w:rPr>
          <w:bCs/>
          <w:b/>
        </w:rPr>
        <w:t xml:space="preserve">4.2 Educational Framework</w:t>
      </w:r>
      <w:r>
        <w:br/>
      </w:r>
      <w:r>
        <w:t xml:space="preserve">The University of Auckland’s Robotics Engineering program stands out as a leader in preparing graduates for the demands of the field. Courses emphasize hands-on learning, with students working on projects like humanoid robots and autonomous vehicles. Interviews with faculty members highlighted the importance of integrating ethical considerations into Robotics Engineering education, ensuring that future engineers in Auckland are equipped to address societal challenges responsibly.</w:t>
      </w:r>
    </w:p>
    <w:p>
      <w:pPr>
        <w:pStyle w:val="BodyText"/>
      </w:pPr>
      <w:r>
        <w:rPr>
          <w:bCs/>
          <w:b/>
        </w:rPr>
        <w:t xml:space="preserve">4.3 Challenges</w:t>
      </w:r>
      <w:r>
        <w:br/>
      </w:r>
      <w:r>
        <w:t xml:space="preserve">Despite its potential, the field faces hurdles such as limited funding for early-stage research and a shortage of skilled professionals. Robotics Engineers in Auckland must also navigate regulatory frameworks specific to New Zealand, which prioritize safety and environmental standards in technological deployments.</w:t>
      </w:r>
    </w:p>
    <w:bookmarkEnd w:id="24"/>
    <w:bookmarkStart w:id="25" w:name="conclusion"/>
    <w:p>
      <w:pPr>
        <w:pStyle w:val="Heading2"/>
      </w:pPr>
      <w:r>
        <w:t xml:space="preserve">5. Conclusion</w:t>
      </w:r>
    </w:p>
    <w:p>
      <w:pPr>
        <w:pStyle w:val="FirstParagraph"/>
      </w:pPr>
      <w:r>
        <w:t xml:space="preserve">The role of a Robotics Engineer in New Zealand Auckland is pivotal to the region’s future as an innovation leader. By aligning technical expertise with local needs, Robotics Engineers are driving advancements that resonate globally while respecting New Zealand’s environmental and cultural ethos. This thesis underscores the importance of continued investment in education, industry collaboration, and policy development to ensure Auckland remains a beacon for Robotics Engineering excellence.</w:t>
      </w:r>
    </w:p>
    <w:bookmarkEnd w:id="25"/>
    <w:bookmarkStart w:id="26" w:name="references"/>
    <w:p>
      <w:pPr>
        <w:pStyle w:val="Heading2"/>
      </w:pPr>
      <w:r>
        <w:t xml:space="preserve">References</w:t>
      </w:r>
    </w:p>
    <w:p>
      <w:pPr>
        <w:numPr>
          <w:ilvl w:val="0"/>
          <w:numId w:val="1001"/>
        </w:numPr>
        <w:pStyle w:val="Compact"/>
      </w:pPr>
      <w:r>
        <w:t xml:space="preserve">Auckland Council. (2023). *Smart City Strategy: Robotics and Automation in Urban Development.*</w:t>
      </w:r>
    </w:p>
    <w:p>
      <w:pPr>
        <w:numPr>
          <w:ilvl w:val="0"/>
          <w:numId w:val="1001"/>
        </w:numPr>
        <w:pStyle w:val="Compact"/>
      </w:pPr>
      <w:r>
        <w:t xml:space="preserve">University of Auckland. (2024). *Robotics Engineering Program Outcomes Report.*</w:t>
      </w:r>
    </w:p>
    <w:p>
      <w:pPr>
        <w:numPr>
          <w:ilvl w:val="0"/>
          <w:numId w:val="1001"/>
        </w:numPr>
        <w:pStyle w:val="Compact"/>
      </w:pPr>
      <w:r>
        <w:t xml:space="preserve">Ministry for Business, Innovation &amp; Employment (MBIE). (2023). *National Research Priorities 2030.*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Engineering Students</w:t>
      </w:r>
      <w:r>
        <w:br/>
      </w:r>
      <w:r>
        <w:rPr>
          <w:bCs/>
          <w:b/>
        </w:rPr>
        <w:t xml:space="preserve">Appendix B:</w:t>
      </w:r>
      <w:r>
        <w:t xml:space="preserve"> </w:t>
      </w:r>
      <w:r>
        <w:t xml:space="preserve">Case Study: Robotic Solutions in New Zealand’s Dairy Industry</w:t>
      </w:r>
      <w:r>
        <w:br/>
      </w:r>
      <w:r>
        <w:rPr>
          <w:bCs/>
          <w:b/>
        </w:rPr>
        <w:t xml:space="preserve">Appendix C:</w:t>
      </w:r>
      <w:r>
        <w:t xml:space="preserve"> </w:t>
      </w:r>
      <w:r>
        <w:t xml:space="preserve">Interview Transcripts with Robotics Engineers in Auckland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New Zealand Auckland</dc:title>
  <dc:creator/>
  <dc:language>en</dc:language>
  <cp:keywords/>
  <dcterms:created xsi:type="dcterms:W3CDTF">2026-07-23T12:27:44Z</dcterms:created>
  <dcterms:modified xsi:type="dcterms:W3CDTF">2026-07-23T12:27:44Z</dcterms:modified>
</cp:coreProperties>
</file>

<file path=docProps/custom.xml><?xml version="1.0" encoding="utf-8"?>
<Properties xmlns="http://schemas.openxmlformats.org/officeDocument/2006/custom-properties" xmlns:vt="http://schemas.openxmlformats.org/officeDocument/2006/docPropsVTypes"/>
</file>