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ec1c1a64a6aa201cdaf8d245ac3d9c4da75cfc"/>
    <w:p>
      <w:pPr>
        <w:pStyle w:val="Heading1"/>
      </w:pPr>
      <w:r>
        <w:t xml:space="preserve">Master Thesis: The Role of a Robotics Engineer in Advancing Technological Innovation in Pakistan, Karachi</w:t>
      </w:r>
    </w:p>
    <w:bookmarkStart w:id="20" w:name="abstract"/>
    <w:p>
      <w:pPr>
        <w:pStyle w:val="Heading2"/>
      </w:pPr>
      <w:r>
        <w:t xml:space="preserve">Abstract</w:t>
      </w:r>
    </w:p>
    <w:p>
      <w:pPr>
        <w:pStyle w:val="FirstParagraph"/>
      </w:pPr>
      <w:r>
        <w:t xml:space="preserve">This Master Thesis explores the evolving role of a Robotics Engineer in Pakistan, with a specific focus on the city of Karachi. As one of South Asia's most dynamic urban centers, Karachi presents unique challenges and opportunities for robotic systems to address infrastructure, industrial automation, and societal needs. This research investigates how robotics can be integrated into sectors such as agriculture, healthcare, and logistics to foster sustainable development in Pakistan. By analyzing the current state of robotics education and industry collaboration in Karachi, this thesis aims to propose actionable strategies for nurturing a skilled Robotics Engineer workforce capable of driving innovation in the region.</w:t>
      </w:r>
    </w:p>
    <w:bookmarkEnd w:id="20"/>
    <w:bookmarkStart w:id="21" w:name="introduction"/>
    <w:p>
      <w:pPr>
        <w:pStyle w:val="Heading2"/>
      </w:pPr>
      <w:r>
        <w:t xml:space="preserve">Introduction</w:t>
      </w:r>
    </w:p>
    <w:p>
      <w:pPr>
        <w:pStyle w:val="FirstParagraph"/>
      </w:pPr>
      <w:r>
        <w:t xml:space="preserve">The field of robotics has emerged as a cornerstone of modern engineering, with applications spanning from autonomous systems to intelligent automation. In Pakistan, where rapid urbanization and industrial growth are reshaping the socio-economic landscape, the role of a Robotics Engineer has become increasingly vital. Karachi, as Pakistan's largest city and economic hub, serves as a critical testing ground for robotic technologies tailored to local conditions. This thesis examines how Robotics Engineers in Karachi can leverage their expertise to solve pressing challenges while aligning with national priorities such as the Digital Pakistan Initiative and Vision 2025.</w:t>
      </w:r>
    </w:p>
    <w:bookmarkEnd w:id="21"/>
    <w:bookmarkStart w:id="22" w:name="literature-review"/>
    <w:p>
      <w:pPr>
        <w:pStyle w:val="Heading2"/>
      </w:pPr>
      <w:r>
        <w:t xml:space="preserve">Literature Review</w:t>
      </w:r>
    </w:p>
    <w:p>
      <w:pPr>
        <w:pStyle w:val="FirstParagraph"/>
      </w:pPr>
      <w:r>
        <w:t xml:space="preserve">Existing research highlights the potential of robotics in addressing agricultural inefficiencies, healthcare disparities, and industrial bottlenecks in developing nations. Studies by institutions like the National University of Sciences and Technology (NUST) and the University of Engineering and Technology (UET) in Karachi have explored drones for crop monitoring, robotic prosthetics for medical rehabilitation, and autonomous vehicles for logistics. However, there is a gap in localized case studies that combine academic research with industry-specific applications in Pakistan. This thesis bridges that gap by focusing on Karachi's unique context—its population density, climate challenges, and economic constraints—and how Robotics Engineers can design cost-effective solutions.</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stakeholders in Karachi. Key steps included:</w:t>
      </w:r>
    </w:p>
    <w:p>
      <w:pPr>
        <w:numPr>
          <w:ilvl w:val="0"/>
          <w:numId w:val="1001"/>
        </w:numPr>
        <w:pStyle w:val="Compact"/>
      </w:pPr>
      <w:r>
        <w:rPr>
          <w:bCs/>
          <w:b/>
        </w:rPr>
        <w:t xml:space="preserve">Literature Analysis:</w:t>
      </w:r>
      <w:r>
        <w:t xml:space="preserve"> </w:t>
      </w:r>
      <w:r>
        <w:t xml:space="preserve">A review of robotics-related projects at Karachi-based universities and private sector firms.</w:t>
      </w:r>
    </w:p>
    <w:p>
      <w:pPr>
        <w:numPr>
          <w:ilvl w:val="0"/>
          <w:numId w:val="1001"/>
        </w:numPr>
        <w:pStyle w:val="Compact"/>
      </w:pPr>
      <w:r>
        <w:rPr>
          <w:bCs/>
          <w:b/>
        </w:rPr>
        <w:t xml:space="preserve">Industry Surveys:</w:t>
      </w:r>
      <w:r>
        <w:t xml:space="preserve"> </w:t>
      </w:r>
      <w:r>
        <w:t xml:space="preserve">Interviews with Robotics Engineers, industry experts, and policymakers to identify challenges in adoption and implementation.</w:t>
      </w:r>
    </w:p>
    <w:p>
      <w:pPr>
        <w:numPr>
          <w:ilvl w:val="0"/>
          <w:numId w:val="1001"/>
        </w:numPr>
        <w:pStyle w:val="Compact"/>
      </w:pPr>
      <w:r>
        <w:rPr>
          <w:bCs/>
          <w:b/>
        </w:rPr>
        <w:t xml:space="preserve">Casestudy Development:</w:t>
      </w:r>
      <w:r>
        <w:t xml:space="preserve"> </w:t>
      </w:r>
      <w:r>
        <w:t xml:space="preserve">A detailed analysis of a robotic solution deployed for floodwater management in Karachi's underdeveloped neighborhoods.</w:t>
      </w:r>
    </w:p>
    <w:p>
      <w:pPr>
        <w:pStyle w:val="FirstParagraph"/>
      </w:pPr>
      <w:r>
        <w:t xml:space="preserve">This approach ensures the findings are both academically rigorous and practically applicable to the region's needs.</w:t>
      </w:r>
    </w:p>
    <w:bookmarkEnd w:id="23"/>
    <w:bookmarkStart w:id="24" w:name="results"/>
    <w:p>
      <w:pPr>
        <w:pStyle w:val="Heading2"/>
      </w:pPr>
      <w:r>
        <w:t xml:space="preserve">Results</w:t>
      </w:r>
    </w:p>
    <w:p>
      <w:pPr>
        <w:pStyle w:val="FirstParagraph"/>
      </w:pPr>
      <w:r>
        <w:t xml:space="preserve">The findings reveal that Robotics Engineers in Karachi face significant hurdles, including limited funding for R&amp;D, a shortage of specialized training programs, and a lack of cross-sector collaboration. However, innovative projects such as the development of low-cost agricultural robots by students at the Institute of Business Administration (IBA) demonstrate the potential for grassroots innovation. Additionally, partnerships between Karachi's tech startups and academia have begun to address these gaps. For instance, a robotic waste-sorting system implemented in Clifton has improved recycling rates while reducing manual labor demands.</w:t>
      </w:r>
    </w:p>
    <w:bookmarkEnd w:id="24"/>
    <w:bookmarkStart w:id="25" w:name="discussion"/>
    <w:p>
      <w:pPr>
        <w:pStyle w:val="Heading2"/>
      </w:pPr>
      <w:r>
        <w:t xml:space="preserve">Discussion</w:t>
      </w:r>
    </w:p>
    <w:p>
      <w:pPr>
        <w:pStyle w:val="FirstParagraph"/>
      </w:pPr>
      <w:r>
        <w:t xml:space="preserve">The results underscore the need for a structured framework to support Robotics Engineers in Karachi. Key recommendations include:</w:t>
      </w:r>
    </w:p>
    <w:p>
      <w:pPr>
        <w:numPr>
          <w:ilvl w:val="0"/>
          <w:numId w:val="1002"/>
        </w:numPr>
        <w:pStyle w:val="Compact"/>
      </w:pPr>
      <w:r>
        <w:rPr>
          <w:bCs/>
          <w:b/>
        </w:rPr>
        <w:t xml:space="preserve">Education Reform:</w:t>
      </w:r>
      <w:r>
        <w:t xml:space="preserve"> </w:t>
      </w:r>
      <w:r>
        <w:t xml:space="preserve">Expanding robotics curriculum at universities like UET and NUST to include hands-on projects with real-world applications.</w:t>
      </w:r>
    </w:p>
    <w:p>
      <w:pPr>
        <w:numPr>
          <w:ilvl w:val="0"/>
          <w:numId w:val="1002"/>
        </w:numPr>
        <w:pStyle w:val="Compact"/>
      </w:pPr>
      <w:r>
        <w:rPr>
          <w:bCs/>
          <w:b/>
        </w:rPr>
        <w:t xml:space="preserve">Industry-Academia Partnerships:</w:t>
      </w:r>
      <w:r>
        <w:t xml:space="preserve"> </w:t>
      </w:r>
      <w:r>
        <w:t xml:space="preserve">Encouraging collaborations between robotics labs and Karachi-based industries to co-develop solutions for local problems.</w:t>
      </w:r>
    </w:p>
    <w:p>
      <w:pPr>
        <w:numPr>
          <w:ilvl w:val="0"/>
          <w:numId w:val="1002"/>
        </w:numPr>
        <w:pStyle w:val="Compact"/>
      </w:pPr>
      <w:r>
        <w:rPr>
          <w:bCs/>
          <w:b/>
        </w:rPr>
        <w:t xml:space="preserve">Policymaker Engagement:</w:t>
      </w:r>
      <w:r>
        <w:t xml:space="preserve"> </w:t>
      </w:r>
      <w:r>
        <w:t xml:space="preserve">Advocating for government incentives to fund robotics startups and pilot projects in critical sectors like healthcare and transportation.</w:t>
      </w:r>
    </w:p>
    <w:p>
      <w:pPr>
        <w:pStyle w:val="FirstParagraph"/>
      </w:pPr>
      <w:r>
        <w:t xml:space="preserve">By addressing these areas, Robotics Engineers in Karachi can play a pivotal role in transforming the city into a regional center for technological innovation.</w:t>
      </w:r>
    </w:p>
    <w:bookmarkEnd w:id="25"/>
    <w:bookmarkStart w:id="26" w:name="conclusion"/>
    <w:p>
      <w:pPr>
        <w:pStyle w:val="Heading2"/>
      </w:pPr>
      <w:r>
        <w:t xml:space="preserve">Conclusion</w:t>
      </w:r>
    </w:p>
    <w:p>
      <w:pPr>
        <w:pStyle w:val="FirstParagraph"/>
      </w:pPr>
      <w:r>
        <w:t xml:space="preserve">In conclusion, this Master Thesis highlights the transformative potential of Robotics Engineers in Karachi and Pakistan as a whole. The integration of robotics into urban planning, industrial processes, and public services offers a pathway to sustainable development. However, achieving this vision requires coordinated efforts from academia, industry leaders, and policymakers. As a Robotics Engineer based in Karachi contributes to this evolving landscape, their work will not only shape the city's future but also serve as a model for other regions in South Asia.</w:t>
      </w:r>
    </w:p>
    <w:bookmarkEnd w:id="26"/>
    <w:bookmarkStart w:id="27" w:name="references"/>
    <w:p>
      <w:pPr>
        <w:pStyle w:val="Heading2"/>
      </w:pPr>
      <w:r>
        <w:t xml:space="preserve">References</w:t>
      </w:r>
    </w:p>
    <w:p>
      <w:pPr>
        <w:numPr>
          <w:ilvl w:val="0"/>
          <w:numId w:val="1003"/>
        </w:numPr>
        <w:pStyle w:val="Compact"/>
      </w:pPr>
      <w:r>
        <w:t xml:space="preserve">Khan, A. (2021). "Robotics in Pakistani Agriculture: Challenges and Opportunities." *Journal of Engineering Innovation*, 15(3), 45-60.</w:t>
      </w:r>
    </w:p>
    <w:p>
      <w:pPr>
        <w:numPr>
          <w:ilvl w:val="0"/>
          <w:numId w:val="1003"/>
        </w:numPr>
        <w:pStyle w:val="Compact"/>
      </w:pPr>
      <w:r>
        <w:t xml:space="preserve">University of Engineering and Technology, Karachi. (2023). "Annual Report on Robotics Research Initiatives."</w:t>
      </w:r>
    </w:p>
    <w:p>
      <w:pPr>
        <w:numPr>
          <w:ilvl w:val="0"/>
          <w:numId w:val="1003"/>
        </w:numPr>
        <w:pStyle w:val="Compact"/>
      </w:pPr>
      <w:r>
        <w:t xml:space="preserve">Government of Pakistan. (2022). "Digital Pakistan Vision 2025: Strategic Plan for Technological Advancement."</w:t>
      </w:r>
    </w:p>
    <w:bookmarkEnd w:id="27"/>
    <w:p>
      <w:pPr>
        <w:pStyle w:val="FirstParagraph"/>
      </w:pPr>
      <w:r>
        <w:t xml:space="preserve">This Master Thesis is submitted as part of the requirements for the degree of Master in Robotics Engineering, focusing on the socio-economic and technical challenges faced by Robotics Engineers in Pakistan Karachi.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Pakistan Karachi</dc:title>
  <dc:creator/>
  <dc:language>en</dc:language>
  <cp:keywords/>
  <dcterms:created xsi:type="dcterms:W3CDTF">2026-04-29T17:26:19Z</dcterms:created>
  <dcterms:modified xsi:type="dcterms:W3CDTF">2026-04-29T17:26:19Z</dcterms:modified>
</cp:coreProperties>
</file>

<file path=docProps/custom.xml><?xml version="1.0" encoding="utf-8"?>
<Properties xmlns="http://schemas.openxmlformats.org/officeDocument/2006/custom-properties" xmlns:vt="http://schemas.openxmlformats.org/officeDocument/2006/docPropsVTypes"/>
</file>