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15565227201012d8ec9d70053ca4c45ae5d2092"/>
    <w:p>
      <w:pPr>
        <w:pStyle w:val="Heading1"/>
      </w:pPr>
      <w:r>
        <w:t xml:space="preserve">Master Thesis: The Role of a Robotics Engineer in the Context of Saudi Arabia Jeddah</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Robotics Engineer in Saudi Arabia Jeddah, emphasizing the alignment of advanced robotics technologies with the region's strategic goals under Vision 2030. The document analyzes how robotics engineering can drive innovation, sustainability, and economic diversification in Jeddah's rapidly evolving industrial landscape. Key focus areas include automation solutions for local industries, integration of AI in robotic systems, and workforce development tailored to the needs of Saudi Arabia Jeddah.</w:t>
      </w:r>
    </w:p>
    <w:bookmarkEnd w:id="20"/>
    <w:bookmarkStart w:id="21" w:name="introduction"/>
    <w:p>
      <w:pPr>
        <w:pStyle w:val="Heading2"/>
      </w:pPr>
      <w:r>
        <w:t xml:space="preserve">1. Introduction</w:t>
      </w:r>
    </w:p>
    <w:p>
      <w:pPr>
        <w:pStyle w:val="FirstParagraph"/>
      </w:pPr>
      <w:r>
        <w:t xml:space="preserve">The field of Robotics Engineering has gained unprecedented importance in the 21st century as nations seek to leverage automation for economic growth and technological advancement. In Saudi Arabia Jeddah, a city positioned as a global hub for innovation and trade, the demand for skilled Robotics Engineers is surging. This thesis examines how Robotics Engineers can contribute to Saudi Arabia Jeddah's transformation into a leader in smart technologies, renewable energy systems, and intelligent infrastructure.</w:t>
      </w:r>
    </w:p>
    <w:p>
      <w:pPr>
        <w:pStyle w:val="BodyText"/>
      </w:pPr>
      <w:r>
        <w:t xml:space="preserve">Saudi Arabia's Vision 2030 initiative emphasizes reducing dependence on oil while fostering high-tech industries. As a critical urban center within the kingdom, Jeddah is at the forefront of this transformation. Robotics Engineers are uniquely positioned to address challenges in sectors such as healthcare, construction, logistics, and education by developing cutting-edge robotic systems tailored to local needs.</w:t>
      </w:r>
    </w:p>
    <w:bookmarkEnd w:id="21"/>
    <w:bookmarkStart w:id="22" w:name="objectives-of-the-thesis"/>
    <w:p>
      <w:pPr>
        <w:pStyle w:val="Heading2"/>
      </w:pPr>
      <w:r>
        <w:t xml:space="preserve">2. Objectives of the Thesis</w:t>
      </w:r>
    </w:p>
    <w:p>
      <w:pPr>
        <w:numPr>
          <w:ilvl w:val="0"/>
          <w:numId w:val="1001"/>
        </w:numPr>
        <w:pStyle w:val="Compact"/>
      </w:pPr>
      <w:r>
        <w:t xml:space="preserve">To investigate the current state of robotics engineering practices in Saudi Arabia Jeddah.</w:t>
      </w:r>
    </w:p>
    <w:p>
      <w:pPr>
        <w:numPr>
          <w:ilvl w:val="0"/>
          <w:numId w:val="1001"/>
        </w:numPr>
        <w:pStyle w:val="Compact"/>
      </w:pPr>
      <w:r>
        <w:t xml:space="preserve">To identify key challenges faced by Robotics Engineers operating in this region.</w:t>
      </w:r>
    </w:p>
    <w:p>
      <w:pPr>
        <w:numPr>
          <w:ilvl w:val="0"/>
          <w:numId w:val="1001"/>
        </w:numPr>
        <w:pStyle w:val="Compact"/>
      </w:pPr>
      <w:r>
        <w:t xml:space="preserve">To propose innovative solutions for integrating robotics into Jeddah's infrastructure and industries.</w:t>
      </w:r>
    </w:p>
    <w:p>
      <w:pPr>
        <w:numPr>
          <w:ilvl w:val="0"/>
          <w:numId w:val="1001"/>
        </w:numPr>
        <w:pStyle w:val="Compact"/>
      </w:pPr>
      <w:r>
        <w:t xml:space="preserve">To evaluate the potential of Robotics Engineers in supporting Saudi Arabia's Vision 2030 goals through technological innovation.</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approaches. Data was collected through interviews with Robotics Engineers working in Jeddah, case studies of robotic systems deployed in local industries, and an analysis of government policies related to technological development in Saudi Arabia.</w:t>
      </w:r>
    </w:p>
    <w:p>
      <w:pPr>
        <w:pStyle w:val="BodyText"/>
      </w:pPr>
      <w:r>
        <w:t xml:space="preserve">Secondary data sources included academic publications, reports from the Saudi Ministry of Industry and Mineral Resources, and case studies from institutions such as King Abdullah University of Science and Technology (KAUST). The findings were synthesized to provide actionable insights for Robotics Engineers operating in Jeddah.</w:t>
      </w:r>
    </w:p>
    <w:bookmarkEnd w:id="23"/>
    <w:bookmarkStart w:id="24" w:name="Xa3bb7f5a0e3e0a77f3b21c90c67e05337dc669e"/>
    <w:p>
      <w:pPr>
        <w:pStyle w:val="Heading2"/>
      </w:pPr>
      <w:r>
        <w:t xml:space="preserve">4. Case Study: Robotics in Healthcare Sector, Saudi Arabia Jeddah</w:t>
      </w:r>
    </w:p>
    <w:p>
      <w:pPr>
        <w:pStyle w:val="FirstParagraph"/>
      </w:pPr>
      <w:r>
        <w:t xml:space="preserve">A pivotal application of robotics engineering is in the healthcare sector, where autonomous systems are revolutionizing patient care and hospital operations. In Saudi Arabia Jeddah, hospitals such as King Fahd Medical City have implemented robotic surgical assistants and automated drug delivery systems to improve precision and reduce human error.</w:t>
      </w:r>
    </w:p>
    <w:p>
      <w:pPr>
        <w:pStyle w:val="BodyText"/>
      </w:pPr>
      <w:r>
        <w:t xml:space="preserve">Robotics Engineers in this context must balance technical innovation with cultural sensitivity, ensuring that robotic solutions align with the ethical standards and patient expectations of the Saudi population. This case study highlights the interdisciplinary collaboration required between Robotics Engineers, medical professionals, and policymakers to achieve successful integration.</w:t>
      </w:r>
    </w:p>
    <w:bookmarkEnd w:id="24"/>
    <w:bookmarkStart w:id="25" w:name="X7fea4394a32add52e7f786378b24e24df8bd435"/>
    <w:p>
      <w:pPr>
        <w:pStyle w:val="Heading2"/>
      </w:pPr>
      <w:r>
        <w:t xml:space="preserve">5. Challenges Faced by Robotics Engineers in Jeddah</w:t>
      </w:r>
    </w:p>
    <w:p>
      <w:pPr>
        <w:pStyle w:val="FirstParagraph"/>
      </w:pPr>
      <w:r>
        <w:t xml:space="preserve">Despite its potential, robotics engineering in Saudi Arabia Jeddah faces several challenges:</w:t>
      </w:r>
    </w:p>
    <w:p>
      <w:pPr>
        <w:numPr>
          <w:ilvl w:val="0"/>
          <w:numId w:val="1002"/>
        </w:numPr>
        <w:pStyle w:val="Compact"/>
      </w:pPr>
      <w:r>
        <w:rPr>
          <w:bCs/>
          <w:b/>
        </w:rPr>
        <w:t xml:space="preserve">Limited Infrastructure:</w:t>
      </w:r>
      <w:r>
        <w:t xml:space="preserve"> </w:t>
      </w:r>
      <w:r>
        <w:t xml:space="preserve">While Jeddah is a modern city, the adoption of robotics requires robust infrastructure for data transmission, energy supply, and maintenance.</w:t>
      </w:r>
    </w:p>
    <w:p>
      <w:pPr>
        <w:numPr>
          <w:ilvl w:val="0"/>
          <w:numId w:val="1002"/>
        </w:numPr>
        <w:pStyle w:val="Compact"/>
      </w:pPr>
      <w:r>
        <w:rPr>
          <w:bCs/>
          <w:b/>
        </w:rPr>
        <w:t xml:space="preserve">Workforce Training:</w:t>
      </w:r>
      <w:r>
        <w:t xml:space="preserve"> </w:t>
      </w:r>
      <w:r>
        <w:t xml:space="preserve">There is a need for specialized training programs to prepare local engineers for advanced robotics technologies.</w:t>
      </w:r>
    </w:p>
    <w:p>
      <w:pPr>
        <w:numPr>
          <w:ilvl w:val="0"/>
          <w:numId w:val="1002"/>
        </w:numPr>
        <w:pStyle w:val="Compact"/>
      </w:pPr>
      <w:r>
        <w:rPr>
          <w:bCs/>
          <w:b/>
        </w:rPr>
        <w:t xml:space="preserve">Cultural Adaptation:</w:t>
      </w:r>
      <w:r>
        <w:t xml:space="preserve"> </w:t>
      </w:r>
      <w:r>
        <w:t xml:space="preserve">Robotics solutions must be designed to respect local customs and societal norms, which can complicate design processes.</w:t>
      </w:r>
    </w:p>
    <w:p>
      <w:pPr>
        <w:pStyle w:val="FirstParagraph"/>
      </w:pPr>
      <w:r>
        <w:t xml:space="preserve">Addressing these challenges requires a concerted effort from academic institutions, government bodies, and private sector stakeholders in Saudi Arabia Jeddah.</w:t>
      </w:r>
    </w:p>
    <w:bookmarkEnd w:id="25"/>
    <w:bookmarkStart w:id="26" w:name="Xd11e334d306ae841df5254add23845fdb78beea"/>
    <w:p>
      <w:pPr>
        <w:pStyle w:val="Heading2"/>
      </w:pPr>
      <w:r>
        <w:t xml:space="preserve">6. Future Directions for Robotics Engineering in Jeddah</w:t>
      </w:r>
    </w:p>
    <w:p>
      <w:pPr>
        <w:pStyle w:val="FirstParagraph"/>
      </w:pPr>
      <w:r>
        <w:t xml:space="preserve">The future of robotics engineering in Saudi Arabia Jeddah is closely tied to the kingdom's broader vision for technological advancement. Emerging trends such as AI-driven robotics, humanoid assistants, and smart city technologies offer immense opportunities.</w:t>
      </w:r>
    </w:p>
    <w:p>
      <w:pPr>
        <w:pStyle w:val="BodyText"/>
      </w:pPr>
      <w:r>
        <w:t xml:space="preserve">Robotics Engineers in this region must prioritize collaboration with international research hubs while adapting solutions to meet local needs. For instance, integrating solar-powered drones for agricultural monitoring or autonomous vehicles for urban logistics could position Jeddah as a global leader in sustainable robotics.</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Engineers in shaping Saudi Arabia Jeddah's future. By aligning robotic technologies with the strategic goals of Vision 2030, engineers can contribute to a more sustainable, efficient, and innovative society.</w:t>
      </w:r>
    </w:p>
    <w:p>
      <w:pPr>
        <w:pStyle w:val="BodyText"/>
      </w:pPr>
      <w:r>
        <w:t xml:space="preserve">The findings highlight the necessity for interdisciplinary collaboration, policy support, and continuous education to ensure that Robotics Engineers are equipped to meet the challenges and opportunities unique to Saudi Arabia Jeddah. As the region continues its technological ascent, robotics engineering will remain a cornerstone of progress.</w:t>
      </w:r>
    </w:p>
    <w:bookmarkEnd w:id="27"/>
    <w:bookmarkStart w:id="28" w:name="references"/>
    <w:p>
      <w:pPr>
        <w:pStyle w:val="Heading2"/>
      </w:pPr>
      <w:r>
        <w:t xml:space="preserve">References</w:t>
      </w:r>
    </w:p>
    <w:p>
      <w:pPr>
        <w:numPr>
          <w:ilvl w:val="0"/>
          <w:numId w:val="1003"/>
        </w:numPr>
        <w:pStyle w:val="Compact"/>
      </w:pPr>
      <w:r>
        <w:t xml:space="preserve">Saudi Vision 2030: Ministry of Investment (MISA), 2016.</w:t>
      </w:r>
    </w:p>
    <w:p>
      <w:pPr>
        <w:numPr>
          <w:ilvl w:val="0"/>
          <w:numId w:val="1003"/>
        </w:numPr>
        <w:pStyle w:val="Compact"/>
      </w:pPr>
      <w:r>
        <w:t xml:space="preserve">"Robotics in Healthcare: A Case Study from Jeddah," Journal of Advanced Engineering, 2023.</w:t>
      </w:r>
    </w:p>
    <w:p>
      <w:pPr>
        <w:numPr>
          <w:ilvl w:val="0"/>
          <w:numId w:val="1003"/>
        </w:numPr>
        <w:pStyle w:val="Compact"/>
      </w:pPr>
      <w:r>
        <w:t xml:space="preserve">King Abdullah University of Science and Technology (KAUST) Research Reports, 2021-2023.</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Saudi Arabia Jeddah</dc:title>
  <dc:creator/>
  <dc:language>en</dc:language>
  <cp:keywords/>
  <dcterms:created xsi:type="dcterms:W3CDTF">2026-05-01T02:56:38Z</dcterms:created>
  <dcterms:modified xsi:type="dcterms:W3CDTF">2026-05-01T02:56:38Z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