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68e0f471e354fd51b1773cfcba6a98813c881c5"/>
    <w:p>
      <w:pPr>
        <w:pStyle w:val="Heading1"/>
      </w:pPr>
      <w:r>
        <w:t xml:space="preserve">Master Thesis: The Role of a Robotics Engineer in the Context of South Korea, Seoul</w:t>
      </w:r>
    </w:p>
    <w:bookmarkStart w:id="20" w:name="abstract"/>
    <w:p>
      <w:pPr>
        <w:pStyle w:val="Heading2"/>
      </w:pPr>
      <w:r>
        <w:t xml:space="preserve">Abstract</w:t>
      </w:r>
    </w:p>
    <w:p>
      <w:pPr>
        <w:pStyle w:val="FirstParagraph"/>
      </w:pPr>
      <w:r>
        <w:t xml:space="preserve">This Master Thesis explores the dynamic role of a Robotics Engineer within the rapidly evolving technological landscape of South Korea, specifically Seoul. As a global hub for innovation and advanced manufacturing, Seoul presents unique challenges and opportunities for Robotics Engineers. This document examines the interdisciplinary nature of robotics engineering, its integration with South Korea's Fourth Industrial Revolution initiatives, and how it addresses local societal needs such as aging populations, urbanization trends, and industrial automation. The thesis emphasizes the critical skills required for a Robotics Engineer to thrive in Seoul while aligning academic research with industry demands.</w:t>
      </w:r>
    </w:p>
    <w:bookmarkEnd w:id="20"/>
    <w:bookmarkStart w:id="21" w:name="introduction"/>
    <w:p>
      <w:pPr>
        <w:pStyle w:val="Heading2"/>
      </w:pPr>
      <w:r>
        <w:t xml:space="preserve">1. Introduction</w:t>
      </w:r>
    </w:p>
    <w:p>
      <w:pPr>
        <w:pStyle w:val="FirstParagraph"/>
      </w:pPr>
      <w:r>
        <w:t xml:space="preserve">South Korea has emerged as a leading global innovator in technology and engineering, with Seoul serving as its cultural, economic, and technological epicenter. The city's commitment to advancing robotics through government policies like the "Robotics Industry Development Strategy" underscores its significance in shaping the future of automation. A Robotics Engineer working in Seoul must navigate a confluence of factors: cutting-edge research infrastructure at institutions like KAIST (Korea Advanced Institute of Science and Technology) and Seoul National University, stringent industry standards, and a society that prioritizes efficiency and innovation.</w:t>
      </w:r>
    </w:p>
    <w:p>
      <w:pPr>
        <w:pStyle w:val="BodyText"/>
      </w:pPr>
      <w:r>
        <w:t xml:space="preserve">This Master Thesis aims to bridge academic knowledge with practical application by analyzing the specific requirements of a Robotics Engineer in Seoul. It addresses how global robotics trends intersect with South Korea's unique socio-economic context, offering insights for students pursuing postgraduate studies in this field.</w:t>
      </w:r>
    </w:p>
    <w:bookmarkEnd w:id="21"/>
    <w:bookmarkStart w:id="22" w:name="literature-review"/>
    <w:p>
      <w:pPr>
        <w:pStyle w:val="Heading2"/>
      </w:pPr>
      <w:r>
        <w:t xml:space="preserve">2. Literature Review</w:t>
      </w:r>
    </w:p>
    <w:p>
      <w:pPr>
        <w:pStyle w:val="FirstParagraph"/>
      </w:pPr>
      <w:r>
        <w:t xml:space="preserve">The literature on robotics engineering highlights its interdisciplinary nature, combining mechanical design, artificial intelligence (AI), and computer science. In Seoul, these disciplines are further influenced by South Korea's focus on Industry 4.0 and the "Smart Factory" movement. For instance, companies like Hyundai Robotics and Samsung Electronics have pioneered advancements in humanoid robots and autonomous systems.</w:t>
      </w:r>
    </w:p>
    <w:p>
      <w:pPr>
        <w:numPr>
          <w:ilvl w:val="0"/>
          <w:numId w:val="1001"/>
        </w:numPr>
        <w:pStyle w:val="Compact"/>
      </w:pPr>
      <w:r>
        <w:rPr>
          <w:bCs/>
          <w:b/>
        </w:rPr>
        <w:t xml:space="preserve">Industrial Automation:</w:t>
      </w:r>
      <w:r>
        <w:t xml:space="preserve"> </w:t>
      </w:r>
      <w:r>
        <w:t xml:space="preserve">Robotics Engineers in Seoul often work on projects such as precision manufacturing for semiconductors (e.g., SK Hynix) or AI-driven logistics solutions for e-commerce giants like Coupang.</w:t>
      </w:r>
    </w:p>
    <w:p>
      <w:pPr>
        <w:numPr>
          <w:ilvl w:val="0"/>
          <w:numId w:val="1001"/>
        </w:numPr>
        <w:pStyle w:val="Compact"/>
      </w:pPr>
      <w:r>
        <w:rPr>
          <w:bCs/>
          <w:b/>
        </w:rPr>
        <w:t xml:space="preserve">Healthcare Robotics:</w:t>
      </w:r>
      <w:r>
        <w:t xml:space="preserve"> </w:t>
      </w:r>
      <w:r>
        <w:t xml:space="preserve">With an aging population, there is a growing demand for robotic caregivers and rehabilitation systems. Institutions like Seoul National University Hospital are integrating robotics into clinical settings.</w:t>
      </w:r>
    </w:p>
    <w:p>
      <w:pPr>
        <w:numPr>
          <w:ilvl w:val="0"/>
          <w:numId w:val="1001"/>
        </w:numPr>
        <w:pStyle w:val="Compact"/>
      </w:pPr>
      <w:r>
        <w:rPr>
          <w:bCs/>
          <w:b/>
        </w:rPr>
        <w:t xml:space="preserve">Cultural Integration:</w:t>
      </w:r>
      <w:r>
        <w:t xml:space="preserve"> </w:t>
      </w:r>
      <w:r>
        <w:t xml:space="preserve">South Korean culture's emphasis on harmony and precision aligns with the meticulous design principles of robotics engineering, influencing both product development and user experience.</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of Robotics Engineers in Seoul with quantitative analysis of industry trends. Data was collected from academic journals, government publications (e.g., the Korean Ministry of Science and ICT), and interviews with professionals at leading robotics firms in the city.</w:t>
      </w:r>
    </w:p>
    <w:p>
      <w:pPr>
        <w:pStyle w:val="BodyText"/>
      </w:pPr>
      <w:r>
        <w:t xml:space="preserve">The thesis also examines curricula from master’s programs in robotics engineering at Seoul-based universities to identify key competencies required for success in this field. These include proficiency in AI algorithms, sensor integration, and ethical considerations related to autonomous systems.</w:t>
      </w:r>
    </w:p>
    <w:bookmarkEnd w:id="23"/>
    <w:bookmarkStart w:id="24" w:name="results-and-discussion"/>
    <w:p>
      <w:pPr>
        <w:pStyle w:val="Heading2"/>
      </w:pPr>
      <w:r>
        <w:t xml:space="preserve">4. Results and Discussion</w:t>
      </w:r>
    </w:p>
    <w:p>
      <w:pPr>
        <w:pStyle w:val="FirstParagraph"/>
      </w:pPr>
      <w:r>
        <w:t xml:space="preserve">The findings reveal that Robotics Engineers in Seoul must excel not only in technical skills but also in cross-disciplinary collaboration. For example:</w:t>
      </w:r>
    </w:p>
    <w:p>
      <w:pPr>
        <w:numPr>
          <w:ilvl w:val="0"/>
          <w:numId w:val="1002"/>
        </w:numPr>
        <w:pStyle w:val="Compact"/>
      </w:pPr>
      <w:r>
        <w:rPr>
          <w:bCs/>
          <w:b/>
        </w:rPr>
        <w:t xml:space="preserve">Technical Expertise:</w:t>
      </w:r>
      <w:r>
        <w:t xml:space="preserve"> </w:t>
      </w:r>
      <w:r>
        <w:t xml:space="preserve">Mastery of programming languages like Python and C++ is essential, as well as familiarity with robotic operating systems (ROS) and simulation tools.</w:t>
      </w:r>
    </w:p>
    <w:p>
      <w:pPr>
        <w:numPr>
          <w:ilvl w:val="0"/>
          <w:numId w:val="1002"/>
        </w:numPr>
        <w:pStyle w:val="Compact"/>
      </w:pPr>
      <w:r>
        <w:rPr>
          <w:bCs/>
          <w:b/>
        </w:rPr>
        <w:t xml:space="preserve">Cultural Adaptability:</w:t>
      </w:r>
      <w:r>
        <w:t xml:space="preserve"> </w:t>
      </w:r>
      <w:r>
        <w:t xml:space="preserve">Engineers must understand South Korea's regulatory environment, which emphasizes safety standards for public-facing robots (e.g., service robots in airports or retail).</w:t>
      </w:r>
    </w:p>
    <w:p>
      <w:pPr>
        <w:numPr>
          <w:ilvl w:val="0"/>
          <w:numId w:val="1002"/>
        </w:numPr>
        <w:pStyle w:val="Compact"/>
      </w:pPr>
      <w:r>
        <w:rPr>
          <w:bCs/>
          <w:b/>
        </w:rPr>
        <w:t xml:space="preserve">Innovation Trends:</w:t>
      </w:r>
      <w:r>
        <w:t xml:space="preserve"> </w:t>
      </w:r>
      <w:r>
        <w:t xml:space="preserve">The rise of "robotic companions" for elderly care and the development of AI-powered drones for disaster response are shaping new research directions.</w:t>
      </w:r>
    </w:p>
    <w:p>
      <w:pPr>
        <w:pStyle w:val="FirstParagraph"/>
      </w:pPr>
      <w:r>
        <w:t xml:space="preserve">A critical challenge identified is the need to balance rapid technological advancement with ethical considerations, such as data privacy in AI-driven robots and job displacement concerns. However, Seoul's ecosystem of incubators (e.g., Samsung’s Startup Accelerator) provides opportunities for Robotics Engineers to innovate within structured frameworks.</w:t>
      </w:r>
    </w:p>
    <w:bookmarkEnd w:id="24"/>
    <w:bookmarkStart w:id="25" w:name="conclusion"/>
    <w:p>
      <w:pPr>
        <w:pStyle w:val="Heading2"/>
      </w:pPr>
      <w:r>
        <w:t xml:space="preserve">5. Conclusion</w:t>
      </w:r>
    </w:p>
    <w:p>
      <w:pPr>
        <w:pStyle w:val="FirstParagraph"/>
      </w:pPr>
      <w:r>
        <w:t xml:space="preserve">This Master Thesis underscores the pivotal role of a Robotics Engineer in South Korea, Seoul—a city where tradition meets futuristic innovation. By integrating academic rigor with practical industry demands, aspiring engineers can contribute to global advancements in robotics while addressing local challenges such as urbanization and demographic shifts. For students pursuing a master’s degree in this field, understanding the unique socio-technical context of Seoul is indispensable for fostering impactful research and career growth.</w:t>
      </w:r>
    </w:p>
    <w:p>
      <w:pPr>
        <w:pStyle w:val="BodyText"/>
      </w:pPr>
      <w:r>
        <w:t xml:space="preserve">The journey of a Robotics Engineer in Seoul is not merely about technical mastery but also about cultivating a mindset that embraces collaboration, ethical responsibility, and adaptability. As South Korea continues to lead in robotics innovation, this thesis serves as a roadmap for future engineers navigating the dynamic landscape of the Fourth Industrial Revolution.</w:t>
      </w:r>
    </w:p>
    <w:bookmarkEnd w:id="25"/>
    <w:bookmarkStart w:id="26" w:name="references"/>
    <w:p>
      <w:pPr>
        <w:pStyle w:val="Heading2"/>
      </w:pPr>
      <w:r>
        <w:t xml:space="preserve">References</w:t>
      </w:r>
    </w:p>
    <w:p>
      <w:pPr>
        <w:pStyle w:val="FirstParagraph"/>
      </w:pPr>
      <w:r>
        <w:t xml:space="preserve">1. Korean Ministry of Science and ICT. (2023). Robotics Industry Development Strategy.</w:t>
      </w:r>
      <w:r>
        <w:br/>
      </w:r>
      <w:r>
        <w:t xml:space="preserve">2. Kim, J., &amp; Lee, H. (2021). "AI and Robotics in South Korea: A Sociotechnical Perspective." Journal of Advanced Engineering Research.</w:t>
      </w:r>
      <w:r>
        <w:br/>
      </w:r>
      <w:r>
        <w:t xml:space="preserve">3. KAIST Graduate School of Robotics. (2024). Master’s Program Curriculum Overview.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South Korea, Seoul</dc:title>
  <dc:creator/>
  <dc:language>en</dc:language>
  <cp:keywords/>
  <dcterms:created xsi:type="dcterms:W3CDTF">2026-07-20T04:48:43Z</dcterms:created>
  <dcterms:modified xsi:type="dcterms:W3CDTF">2026-07-20T04:48:43Z</dcterms:modified>
</cp:coreProperties>
</file>

<file path=docProps/custom.xml><?xml version="1.0" encoding="utf-8"?>
<Properties xmlns="http://schemas.openxmlformats.org/officeDocument/2006/custom-properties" xmlns:vt="http://schemas.openxmlformats.org/officeDocument/2006/docPropsVTypes"/>
</file>