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91ae8fc34c910fe128ee0c1ef1a26455b04e80"/>
    <w:p>
      <w:pPr>
        <w:pStyle w:val="Heading1"/>
      </w:pPr>
      <w:r>
        <w:t xml:space="preserve">Master Thesis on Robotics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 Valencia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on Robotics Engineering in Spain, Valencia explores the intersection of technological innovation and regional development. This document evaluates the role of a Robotics Engineer in addressing industrial, healthcare, and environmental challenges within the Valencian Community. By analyzing existing research frameworks, practical case studies from Valencia's academic institutions and industry leaders, and emerging trends in robotics technology (such as AI integration and human-robot collaboration), this thesis highlights how a Robotics Engineer can drive sustainable progress in Spain Valencia. The work is structured to align with the academic standards of Spanish universities while emphasizing the unique cultural and economic context of the region.</w:t>
      </w:r>
    </w:p>
    <w:bookmarkEnd w:id="20"/>
    <w:bookmarkStart w:id="21" w:name="introduction"/>
    <w:p>
      <w:pPr>
        <w:pStyle w:val="Heading2"/>
      </w:pPr>
      <w:r>
        <w:t xml:space="preserve">Introduction</w:t>
      </w:r>
    </w:p>
    <w:p>
      <w:pPr>
        <w:pStyle w:val="FirstParagraph"/>
      </w:pPr>
      <w:r>
        <w:t xml:space="preserve">Spain Valencia, known for its rich history, Mediterranean climate, and dynamic industrial landscape, has emerged as a hub for technological innovation. As part of the Valencian Community (Comunitat Valenciana), it hosts institutions like the</w:t>
      </w:r>
      <w:r>
        <w:t xml:space="preserve"> </w:t>
      </w:r>
      <w:r>
        <w:rPr>
          <w:iCs/>
          <w:i/>
        </w:rPr>
        <w:t xml:space="preserve">Universitat Politècnica de València (UPV)</w:t>
      </w:r>
      <w:r>
        <w:t xml:space="preserve"> </w:t>
      </w:r>
      <w:r>
        <w:t xml:space="preserve">and research centers dedicated to advanced engineering disciplines. The Master Thesis on Robotics Engineering in this context seeks to answer:</w:t>
      </w:r>
      <w:r>
        <w:t xml:space="preserve"> </w:t>
      </w:r>
      <w:r>
        <w:rPr>
          <w:bCs/>
          <w:b/>
        </w:rPr>
        <w:t xml:space="preserve">"How can a Robotics Engineer contribute to the socio-economic growth of Spain Valencia through interdisciplinary applications?"</w:t>
      </w:r>
      <w:r>
        <w:t xml:space="preserve"> </w:t>
      </w:r>
      <w:r>
        <w:t xml:space="preserve">This thesis investigates the theoretical foundations, practical implementations, and future opportunities for robotics engineers in a region that balances traditional industries with cutting-edge technological adoption.</w:t>
      </w:r>
    </w:p>
    <w:bookmarkEnd w:id="21"/>
    <w:bookmarkStart w:id="22" w:name="literature-review"/>
    <w:p>
      <w:pPr>
        <w:pStyle w:val="Heading2"/>
      </w:pPr>
      <w:r>
        <w:t xml:space="preserve">Literature Review</w:t>
      </w:r>
    </w:p>
    <w:p>
      <w:pPr>
        <w:pStyle w:val="FirstParagraph"/>
      </w:pPr>
      <w:r>
        <w:t xml:space="preserve">The field of Robotics Engineering has evolved from mechanical automation to complex systems integrating artificial intelligence, machine learning, and human-robot interaction. In the context of Spain Valencia, research by [Cite a Valencian Institution or Study] highlights the region's focus on industrial robotics for manufacturing efficiency and agricultural automation (e.g., smart greenhouses). Additionally, medical robotics has gained traction in hospitals like</w:t>
      </w:r>
      <w:r>
        <w:t xml:space="preserve"> </w:t>
      </w:r>
      <w:r>
        <w:rPr>
          <w:iCs/>
          <w:i/>
        </w:rPr>
        <w:t xml:space="preserve">Valencia University Hospital</w:t>
      </w:r>
      <w:r>
        <w:t xml:space="preserve">, where robotic surgery systems are being tested. This section reviews key literature that underscores the role of a Robotics Engineer in designing, programming, and deploying solutions tailored to Spain Valencia's needs.</w:t>
      </w:r>
    </w:p>
    <w:bookmarkEnd w:id="22"/>
    <w:bookmarkStart w:id="23" w:name="methodology"/>
    <w:p>
      <w:pPr>
        <w:pStyle w:val="Heading2"/>
      </w:pPr>
      <w:r>
        <w:t xml:space="preserve">Methodology</w:t>
      </w:r>
    </w:p>
    <w:p>
      <w:pPr>
        <w:pStyle w:val="FirstParagraph"/>
      </w:pPr>
      <w:r>
        <w:t xml:space="preserve">This Master Thesis employs a mixed-methods approach: quantitative analysis of robotics adoption data from Valencia’s industries and qualitative case studies of robotic systems developed by Valencian startups and academic groups. Data was collected through interviews with Robotics Engineers at companies like [Insert Local Company Name], secondary research on projects funded by the</w:t>
      </w:r>
      <w:r>
        <w:t xml:space="preserve"> </w:t>
      </w:r>
      <w:r>
        <w:rPr>
          <w:iCs/>
          <w:i/>
        </w:rPr>
        <w:t xml:space="preserve">Conselleria de Innovación, Universidades, Ciencia y Sociedad</w:t>
      </w:r>
      <w:r>
        <w:t xml:space="preserve">, and technical evaluations of open-source robotics platforms used in the region. The methodology is aligned with the academic rigor required for a Master Thesis in Robotics Engineering while addressing Spain Valencia's unique demands.</w:t>
      </w:r>
    </w:p>
    <w:bookmarkEnd w:id="23"/>
    <w:bookmarkStart w:id="24" w:name="X6d1169b6e7a4aec7b2b05cc78d9f4cf7f2f51f8"/>
    <w:p>
      <w:pPr>
        <w:pStyle w:val="Heading2"/>
      </w:pPr>
      <w:r>
        <w:t xml:space="preserve">Case Study: Robotics in Valencian Industry</w:t>
      </w:r>
    </w:p>
    <w:p>
      <w:pPr>
        <w:pStyle w:val="FirstParagraph"/>
      </w:pPr>
      <w:r>
        <w:t xml:space="preserve">One critical example of a Robotics Engineer’s impact is the deployment of automated systems in Valencia’s citrus industry. Using robotic arms and computer vision, engineers have optimized harvesting processes, reducing labor costs and improving yield quality. Another case involves the development of humanoid robots for elderly care in nursing homes across the Valencian Community, reflecting a growing demand for healthcare innovation. These examples illustrate how a Robotics Engineer can leverage Spain Valencia’s resources to solve localized challenges.</w:t>
      </w:r>
    </w:p>
    <w:bookmarkEnd w:id="24"/>
    <w:bookmarkStart w:id="25" w:name="challenges-and-opportunities"/>
    <w:p>
      <w:pPr>
        <w:pStyle w:val="Heading2"/>
      </w:pPr>
      <w:r>
        <w:t xml:space="preserve">Challenges and Opportunities</w:t>
      </w:r>
    </w:p>
    <w:p>
      <w:pPr>
        <w:pStyle w:val="FirstParagraph"/>
      </w:pPr>
      <w:r>
        <w:t xml:space="preserve">Despite its potential, the field faces challenges such as workforce training, integration of AI ethics, and funding for research. However, initiatives like the</w:t>
      </w:r>
      <w:r>
        <w:t xml:space="preserve"> </w:t>
      </w:r>
      <w:r>
        <w:rPr>
          <w:iCs/>
          <w:i/>
        </w:rPr>
        <w:t xml:space="preserve">Valencia Robotics Cluster</w:t>
      </w:r>
      <w:r>
        <w:t xml:space="preserve"> </w:t>
      </w:r>
      <w:r>
        <w:t xml:space="preserve">offer networking opportunities for Robotics Engineers to collaborate with academia and industry. The Master Thesis also highlights opportunities in green robotics (e.g., waste management systems) and education, where a Robotics Engineer can mentor future innovators in Spain Valencia.</w:t>
      </w:r>
    </w:p>
    <w:bookmarkEnd w:id="25"/>
    <w:bookmarkStart w:id="26" w:name="conclusion"/>
    <w:p>
      <w:pPr>
        <w:pStyle w:val="Heading2"/>
      </w:pPr>
      <w:r>
        <w:t xml:space="preserve">Conclusion</w:t>
      </w:r>
    </w:p>
    <w:p>
      <w:pPr>
        <w:pStyle w:val="FirstParagraph"/>
      </w:pPr>
      <w:r>
        <w:t xml:space="preserve">This Master Thesis on Robotics Engineering in Spain Valencia underscores the critical role of the profession in shaping the region’s technological future. By synthesizing academic research, industrial practices, and societal needs, it positions a Robotics Engineer as a multidisciplinary problem-solver. The work contributes to both theoretical understanding and practical applications, ensuring that robotics advancements align with Spain Valencia’s vision for sustainable development.</w:t>
      </w:r>
    </w:p>
    <w:bookmarkEnd w:id="26"/>
    <w:bookmarkStart w:id="27" w:name="references"/>
    <w:p>
      <w:pPr>
        <w:pStyle w:val="Heading2"/>
      </w:pPr>
      <w:r>
        <w:t xml:space="preserve">References</w:t>
      </w:r>
    </w:p>
    <w:p>
      <w:pPr>
        <w:numPr>
          <w:ilvl w:val="0"/>
          <w:numId w:val="1001"/>
        </w:numPr>
        <w:pStyle w:val="Compact"/>
      </w:pPr>
      <w:r>
        <w:t xml:space="preserve">[Cite UPV Research Paper on Industrial Robotics]</w:t>
      </w:r>
    </w:p>
    <w:p>
      <w:pPr>
        <w:numPr>
          <w:ilvl w:val="0"/>
          <w:numId w:val="1001"/>
        </w:numPr>
        <w:pStyle w:val="Compact"/>
      </w:pPr>
      <w:r>
        <w:t xml:space="preserve">[Insert Reference to Valencian Government Innovation Report]</w:t>
      </w:r>
    </w:p>
    <w:p>
      <w:pPr>
        <w:numPr>
          <w:ilvl w:val="0"/>
          <w:numId w:val="1001"/>
        </w:numPr>
        <w:pStyle w:val="Compact"/>
      </w:pPr>
      <w:r>
        <w:t xml:space="preserve">[Academic Journal on Human-Robot Interaction in Healthcare, 2023]</w:t>
      </w:r>
    </w:p>
    <w:p>
      <w:pPr>
        <w:pStyle w:val="FirstParagraph"/>
      </w:pPr>
      <w:r>
        <w:rPr>
          <w:bCs/>
          <w:b/>
        </w:rPr>
        <w:t xml:space="preserve">Keywords:</w:t>
      </w:r>
      <w:r>
        <w:t xml:space="preserve"> </w:t>
      </w:r>
      <w:r>
        <w:t xml:space="preserve">Master Thesis, Robotics Engineer, Spain Valencia, Industrial Automation, AI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Valencia</dc:title>
  <dc:creator/>
  <dc:language>en</dc:language>
  <cp:keywords/>
  <dcterms:created xsi:type="dcterms:W3CDTF">2026-07-13T22:28:07Z</dcterms:created>
  <dcterms:modified xsi:type="dcterms:W3CDTF">2026-07-13T22:28:07Z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