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e158f29ef1b5f2e4443998980d0ef491e3f699"/>
    <w:p>
      <w:pPr>
        <w:pStyle w:val="Heading1"/>
      </w:pPr>
      <w:r>
        <w:t xml:space="preserve">Master Thesis: The Role of a Robotics Engineer in the Context of Sudan Khartoum</w:t>
      </w:r>
    </w:p>
    <w:bookmarkStart w:id="20" w:name="abstract"/>
    <w:p>
      <w:pPr>
        <w:pStyle w:val="Heading2"/>
      </w:pPr>
      <w:r>
        <w:t xml:space="preserve">Abstract</w:t>
      </w:r>
    </w:p>
    <w:p>
      <w:pPr>
        <w:pStyle w:val="FirstParagraph"/>
      </w:pPr>
      <w:r>
        <w:t xml:space="preserve">This Master Thesis explores the potential and challenges of integrating robotics engineering into the socio-economic landscape of Sudan Khartoum. As a field that merges mechanical, electrical, and computer engineering with artificial intelligence (AI), robotics has transformative applications in agriculture, healthcare, education, and infrastructure development. The study highlights how Robotics Engineers in Sudan Khartoum can leverage technological innovation to address local challenges while fostering sustainable growth. It also emphasizes the need for academic programs and research initiatives tailored to the unique needs of Sudan Khartoum.</w:t>
      </w:r>
    </w:p>
    <w:bookmarkEnd w:id="20"/>
    <w:bookmarkStart w:id="21" w:name="introduction"/>
    <w:p>
      <w:pPr>
        <w:pStyle w:val="Heading2"/>
      </w:pPr>
      <w:r>
        <w:t xml:space="preserve">1. Introduction</w:t>
      </w:r>
    </w:p>
    <w:p>
      <w:pPr>
        <w:pStyle w:val="FirstParagraph"/>
      </w:pPr>
      <w:r>
        <w:t xml:space="preserve">The rapid advancement of robotics and automation has positioned Robotics Engineers as key players in shaping modern societies. In regions like Sudan Khartoum, where infrastructure development and technological adoption face unique challenges, the role of a Robotics Engineer is both critical and multifaceted. This Master Thesis investigates how robotics can be adapted to meet the demands of Sudan Khartoum’s environment, economy, and culture while addressing barriers to innovation.</w:t>
      </w:r>
    </w:p>
    <w:p>
      <w:pPr>
        <w:pStyle w:val="BodyText"/>
      </w:pPr>
      <w:r>
        <w:t xml:space="preserve">Sudan Khartoum, as the capital city of Sudan, serves as a hub for political, economic, and academic activities. However, it also grapples with issues such as resource scarcity, limited access to advanced technology, and the need for localized solutions. A Robotics Engineer in this context must bridge global trends with local realities to create impactful systems.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robotics engineering education and practice in Sudan Khartoum.</w:t>
      </w:r>
    </w:p>
    <w:p>
      <w:pPr>
        <w:numPr>
          <w:ilvl w:val="0"/>
          <w:numId w:val="1001"/>
        </w:numPr>
        <w:pStyle w:val="Compact"/>
      </w:pPr>
      <w:r>
        <w:t xml:space="preserve">To identify potential applications of robotics in addressing local challenges (e.g., agriculture, healthcare, and infrastructure).</w:t>
      </w:r>
    </w:p>
    <w:p>
      <w:pPr>
        <w:numPr>
          <w:ilvl w:val="0"/>
          <w:numId w:val="1001"/>
        </w:numPr>
        <w:pStyle w:val="Compact"/>
      </w:pPr>
      <w:r>
        <w:t xml:space="preserve">To propose strategies for integrating robotics research and development into Sudanese academic institutions.</w:t>
      </w:r>
    </w:p>
    <w:bookmarkEnd w:id="22"/>
    <w:bookmarkStart w:id="23" w:name="X802862fe782d7d2e4ebaa0c69af5e4f53b6242f"/>
    <w:p>
      <w:pPr>
        <w:pStyle w:val="Heading2"/>
      </w:pPr>
      <w:r>
        <w:t xml:space="preserve">3. The Role of a Robotics Engineer in Sudan Khartoum</w:t>
      </w:r>
    </w:p>
    <w:p>
      <w:pPr>
        <w:pStyle w:val="FirstParagraph"/>
      </w:pPr>
      <w:r>
        <w:t xml:space="preserve">A Robotics Engineer in Sudan Khartoum must navigate a complex interplay of technical, social, and economic factors. This includes designing cost-effective robotic solutions for agriculture—such as automated irrigation systems or crop monitoring drones—while considering the region’s reliance on traditional farming methods.</w:t>
      </w:r>
    </w:p>
    <w:p>
      <w:pPr>
        <w:pStyle w:val="BodyText"/>
      </w:pPr>
      <w:r>
        <w:t xml:space="preserve">Healthcare is another area where robotics can make a significant impact. For instance, telemedicine robots could improve access to medical expertise in remote areas of Sudan, while surgical robots could enhance healthcare delivery in Khartoum’s hospitals. However, the high cost of such technologies and the need for technical maintenance pose challenges that require innovative solutions.</w:t>
      </w:r>
    </w:p>
    <w:p>
      <w:pPr>
        <w:pStyle w:val="BodyText"/>
      </w:pPr>
      <w:r>
        <w:t xml:space="preserve">Additionally, Robotics Engineers can contribute to infrastructure development by creating systems for water management, disaster response (e.g., flood mitigation), and urban planning. These efforts align with Sudan’s broader goals of modernization and sustainable development.</w:t>
      </w:r>
    </w:p>
    <w:bookmarkEnd w:id="23"/>
    <w:bookmarkStart w:id="24" w:name="Xd4d0b3b7e7cdcec271796adfc07e2dd54d28435"/>
    <w:p>
      <w:pPr>
        <w:pStyle w:val="Heading2"/>
      </w:pPr>
      <w:r>
        <w:t xml:space="preserve">4. Challenges Facing Robotics Engineering in Sudan Khartoum</w:t>
      </w:r>
    </w:p>
    <w:p>
      <w:pPr>
        <w:pStyle w:val="FirstParagraph"/>
      </w:pPr>
      <w:r>
        <w:t xml:space="preserve">The growth of robotics engineering in Sudan Khartoum is hindered by several factors:</w:t>
      </w:r>
    </w:p>
    <w:p>
      <w:pPr>
        <w:numPr>
          <w:ilvl w:val="0"/>
          <w:numId w:val="1002"/>
        </w:numPr>
        <w:pStyle w:val="Compact"/>
      </w:pPr>
      <w:r>
        <w:rPr>
          <w:bCs/>
          <w:b/>
        </w:rPr>
        <w:t xml:space="preserve">Limited Access to Resources:</w:t>
      </w:r>
      <w:r>
        <w:t xml:space="preserve"> </w:t>
      </w:r>
      <w:r>
        <w:t xml:space="preserve">Advanced robotics requires specialized equipment, software, and training materials that may be unavailable or unaffordable in Sudan.</w:t>
      </w:r>
    </w:p>
    <w:p>
      <w:pPr>
        <w:numPr>
          <w:ilvl w:val="0"/>
          <w:numId w:val="1002"/>
        </w:numPr>
        <w:pStyle w:val="Compact"/>
      </w:pPr>
      <w:r>
        <w:rPr>
          <w:bCs/>
          <w:b/>
        </w:rPr>
        <w:t xml:space="preserve">Infrastructure Constraints:</w:t>
      </w:r>
      <w:r>
        <w:t xml:space="preserve"> </w:t>
      </w:r>
      <w:r>
        <w:t xml:space="preserve">Power outages, unreliable internet connectivity, and underdeveloped logistics networks complicate the deployment of robotic systems.</w:t>
      </w:r>
    </w:p>
    <w:p>
      <w:pPr>
        <w:numPr>
          <w:ilvl w:val="0"/>
          <w:numId w:val="1002"/>
        </w:numPr>
        <w:pStyle w:val="Compact"/>
      </w:pPr>
      <w:r>
        <w:rPr>
          <w:bCs/>
          <w:b/>
        </w:rPr>
        <w:t xml:space="preserve">Educational Gaps:</w:t>
      </w:r>
      <w:r>
        <w:t xml:space="preserve"> </w:t>
      </w:r>
      <w:r>
        <w:t xml:space="preserve">Few academic institutions in Sudan Khartoum offer specialized programs in robotics engineering. This leads to a shortage of skilled professionals capable of driving innovation.</w:t>
      </w:r>
    </w:p>
    <w:p>
      <w:pPr>
        <w:numPr>
          <w:ilvl w:val="0"/>
          <w:numId w:val="1002"/>
        </w:numPr>
        <w:pStyle w:val="Compact"/>
      </w:pPr>
      <w:r>
        <w:rPr>
          <w:bCs/>
          <w:b/>
        </w:rPr>
        <w:t xml:space="preserve">Cultural and Economic Barriers:</w:t>
      </w:r>
      <w:r>
        <w:t xml:space="preserve"> </w:t>
      </w:r>
      <w:r>
        <w:t xml:space="preserve">Traditional industries may resist adoption of robotic technologies due to cost, lack of awareness, or skepticism about their benefits.</w:t>
      </w:r>
    </w:p>
    <w:bookmarkEnd w:id="24"/>
    <w:bookmarkStart w:id="25" w:name="X537a658a6247ca766869b4d3e72b109e1091754"/>
    <w:p>
      <w:pPr>
        <w:pStyle w:val="Heading2"/>
      </w:pPr>
      <w:r>
        <w:t xml:space="preserve">5. Opportunities for Robotics Engineering in Sudan Khartoum</w:t>
      </w:r>
    </w:p>
    <w:p>
      <w:pPr>
        <w:pStyle w:val="FirstParagraph"/>
      </w:pPr>
      <w:r>
        <w:t xml:space="preserve">Despite these challenges, the potential for robotics engineering in Sudan Khartoum is immense:</w:t>
      </w:r>
    </w:p>
    <w:p>
      <w:pPr>
        <w:numPr>
          <w:ilvl w:val="0"/>
          <w:numId w:val="1003"/>
        </w:numPr>
        <w:pStyle w:val="Compact"/>
      </w:pPr>
      <w:r>
        <w:rPr>
          <w:bCs/>
          <w:b/>
        </w:rPr>
        <w:t xml:space="preserve">Agricultural Automation:</w:t>
      </w:r>
      <w:r>
        <w:t xml:space="preserve"> </w:t>
      </w:r>
      <w:r>
        <w:t xml:space="preserve">Robotic systems can optimize resource use and increase productivity in a country where agriculture contributes significantly to the economy.</w:t>
      </w:r>
    </w:p>
    <w:p>
      <w:pPr>
        <w:numPr>
          <w:ilvl w:val="0"/>
          <w:numId w:val="1003"/>
        </w:numPr>
        <w:pStyle w:val="Compact"/>
      </w:pPr>
      <w:r>
        <w:rPr>
          <w:bCs/>
          <w:b/>
        </w:rPr>
        <w:t xml:space="preserve">Education and Research:</w:t>
      </w:r>
      <w:r>
        <w:t xml:space="preserve"> </w:t>
      </w:r>
      <w:r>
        <w:t xml:space="preserve">Establishing robotics labs at universities like the University of Khartoum could foster local talent and drive research tailored to Sudan’s needs.</w:t>
      </w:r>
    </w:p>
    <w:p>
      <w:pPr>
        <w:numPr>
          <w:ilvl w:val="0"/>
          <w:numId w:val="1003"/>
        </w:numPr>
        <w:pStyle w:val="Compact"/>
      </w:pPr>
      <w:r>
        <w:rPr>
          <w:bCs/>
          <w:b/>
        </w:rPr>
        <w:t xml:space="preserve">International Collaboration:</w:t>
      </w:r>
      <w:r>
        <w:t xml:space="preserve"> </w:t>
      </w:r>
      <w:r>
        <w:t xml:space="preserve">Partnerships with global institutions can provide access to funding, expertise, and cutting-edge technologies for Sudanese Robotics Engineers.</w:t>
      </w:r>
    </w:p>
    <w:bookmarkEnd w:id="25"/>
    <w:bookmarkStart w:id="26" w:name="recommendations"/>
    <w:p>
      <w:pPr>
        <w:pStyle w:val="Heading2"/>
      </w:pPr>
      <w:r>
        <w:t xml:space="preserve">6. Recommendations</w:t>
      </w:r>
    </w:p>
    <w:p>
      <w:pPr>
        <w:pStyle w:val="FirstParagraph"/>
      </w:pPr>
      <w:r>
        <w:t xml:space="preserve">To harness the potential of robotics engineering in Sudan Khartoum, the following steps are recommended:</w:t>
      </w:r>
    </w:p>
    <w:p>
      <w:pPr>
        <w:numPr>
          <w:ilvl w:val="0"/>
          <w:numId w:val="1004"/>
        </w:numPr>
        <w:pStyle w:val="Compact"/>
      </w:pPr>
      <w:r>
        <w:rPr>
          <w:bCs/>
          <w:b/>
        </w:rPr>
        <w:t xml:space="preserve">Strengthen Academic Programs:</w:t>
      </w:r>
      <w:r>
        <w:t xml:space="preserve"> </w:t>
      </w:r>
      <w:r>
        <w:t xml:space="preserve">Universities and technical colleges should introduce or expand courses in robotics engineering to cultivate a skilled workforce.</w:t>
      </w:r>
    </w:p>
    <w:p>
      <w:pPr>
        <w:numPr>
          <w:ilvl w:val="0"/>
          <w:numId w:val="1004"/>
        </w:numPr>
        <w:pStyle w:val="Compact"/>
      </w:pPr>
      <w:r>
        <w:rPr>
          <w:bCs/>
          <w:b/>
        </w:rPr>
        <w:t xml:space="preserve">Promote Public-Private Partnerships:</w:t>
      </w:r>
      <w:r>
        <w:t xml:space="preserve"> </w:t>
      </w:r>
      <w:r>
        <w:t xml:space="preserve">Collaboration between government agencies, private companies, and international organizations can fund pilot projects and scale successful initiatives.</w:t>
      </w:r>
    </w:p>
    <w:p>
      <w:pPr>
        <w:numPr>
          <w:ilvl w:val="0"/>
          <w:numId w:val="1004"/>
        </w:numPr>
        <w:pStyle w:val="Compact"/>
      </w:pPr>
      <w:r>
        <w:rPr>
          <w:bCs/>
          <w:b/>
        </w:rPr>
        <w:t xml:space="preserve">Invest in Infrastructure:</w:t>
      </w:r>
      <w:r>
        <w:t xml:space="preserve"> </w:t>
      </w:r>
      <w:r>
        <w:t xml:space="preserve">Improving electricity supply, internet access, and transportation networks is critical for supporting robotic technologies.</w:t>
      </w:r>
    </w:p>
    <w:p>
      <w:pPr>
        <w:numPr>
          <w:ilvl w:val="0"/>
          <w:numId w:val="1004"/>
        </w:numPr>
        <w:pStyle w:val="Compact"/>
      </w:pPr>
      <w:r>
        <w:rPr>
          <w:bCs/>
          <w:b/>
        </w:rPr>
        <w:t xml:space="preserve">Raise Awareness:</w:t>
      </w:r>
      <w:r>
        <w:t xml:space="preserve"> </w:t>
      </w:r>
      <w:r>
        <w:t xml:space="preserve">Campaigns to educate communities about the benefits of robotics can reduce resistance and encourage adoption.</w:t>
      </w:r>
    </w:p>
    <w:bookmarkEnd w:id="26"/>
    <w:bookmarkStart w:id="27" w:name="conclusion"/>
    <w:p>
      <w:pPr>
        <w:pStyle w:val="Heading2"/>
      </w:pPr>
      <w:r>
        <w:t xml:space="preserve">7. Conclusion</w:t>
      </w:r>
    </w:p>
    <w:p>
      <w:pPr>
        <w:pStyle w:val="FirstParagraph"/>
      </w:pPr>
      <w:r>
        <w:t xml:space="preserve">This Master Thesis underscores the transformative role that Robotics Engineers can play in Sudan Khartoum. By addressing local challenges through innovative robotic solutions, these engineers have the potential to drive economic growth, improve quality of life, and position Sudan as a leader in African technological development. However, achieving this vision requires overcoming significant hurdles through education, collaboration, and strategic investment. As the field of robotics continues to evolve globally, its adaptation to the unique context of Sudan Khartoum will be a defining opportunity for Robotics Engineers in the region.</w:t>
      </w:r>
    </w:p>
    <w:bookmarkEnd w:id="27"/>
    <w:bookmarkStart w:id="28" w:name="references"/>
    <w:p>
      <w:pPr>
        <w:pStyle w:val="Heading2"/>
      </w:pPr>
      <w:r>
        <w:t xml:space="preserve">References</w:t>
      </w:r>
    </w:p>
    <w:p>
      <w:pPr>
        <w:pStyle w:val="FirstParagraph"/>
      </w:pPr>
      <w:r>
        <w:rPr>
          <w:iCs/>
          <w:i/>
        </w:rPr>
        <w:t xml:space="preserve">Include references to academic papers, industry reports, and local policy documents related to robotics engineering in Sudan. For example:</w:t>
      </w:r>
    </w:p>
    <w:p>
      <w:pPr>
        <w:numPr>
          <w:ilvl w:val="0"/>
          <w:numId w:val="1005"/>
        </w:numPr>
        <w:pStyle w:val="Compact"/>
      </w:pPr>
      <w:r>
        <w:t xml:space="preserve">Sudan Ministry of Higher Education. (2023). "National Strategy for Technological Innovation."</w:t>
      </w:r>
    </w:p>
    <w:p>
      <w:pPr>
        <w:numPr>
          <w:ilvl w:val="0"/>
          <w:numId w:val="1005"/>
        </w:numPr>
        <w:pStyle w:val="Compact"/>
      </w:pPr>
      <w:r>
        <w:t xml:space="preserve">University of Khartoum. (2024). "Research and Development in Engineering Sciences."</w:t>
      </w:r>
    </w:p>
    <w:bookmarkEnd w:id="28"/>
    <w:p>
      <w:pPr>
        <w:pStyle w:val="FirstParagraph"/>
      </w:pPr>
      <w:r>
        <w:rPr>
          <w:bCs/>
          <w:b/>
        </w:rPr>
        <w:t xml:space="preserve">Keywords:</w:t>
      </w:r>
      <w:r>
        <w:t xml:space="preserve"> </w:t>
      </w:r>
      <w:r>
        <w:t xml:space="preserve">Master Thesis, Robotics Engineer, Sudan Khartoum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Sudan Khartoum</dc:title>
  <dc:creator/>
  <dc:language>en</dc:language>
  <cp:keywords/>
  <dcterms:created xsi:type="dcterms:W3CDTF">2026-07-14T12:35:31Z</dcterms:created>
  <dcterms:modified xsi:type="dcterms:W3CDTF">2026-07-14T12:35:31Z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