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0f582b49e245b4a0a6fcd7679ccfe23e3f8cb71"/>
    <w:p>
      <w:pPr>
        <w:pStyle w:val="Heading1"/>
      </w:pPr>
      <w:r>
        <w:t xml:space="preserve">Master Thesis: The Role of Sales Executive in the Business Landscape of Australia Sydney</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Sales Executive</w:t>
      </w:r>
      <w:r>
        <w:t xml:space="preserve"> </w:t>
      </w:r>
      <w:r>
        <w:t xml:space="preserve">within the dynamic business environment of</w:t>
      </w:r>
      <w:r>
        <w:t xml:space="preserve"> </w:t>
      </w:r>
      <w:r>
        <w:rPr>
          <w:bCs/>
          <w:b/>
        </w:rPr>
        <w:t xml:space="preserve">Australia Sydney</w:t>
      </w:r>
      <w:r>
        <w:t xml:space="preserve">. As one of Australia’s most economically vibrant cities, Sydney presents unique challenges and opportunities for sales professionals. This study investigates how Sales Executives navigate market trends, cultural dynamics, and competitive landscapes to drive revenue growth in sectors such as technology, real estate, and professional services. The research combines theoretical frameworks with empirical data from case studies of successful Sales Executives operating in Sydney. Key findings highlight the importance of adaptability, relationship-building strategies, and leveraging digital tools to meet the demands of a globalized marketplace.</w:t>
      </w:r>
    </w:p>
    <w:bookmarkEnd w:id="20"/>
    <w:bookmarkStart w:id="21" w:name="introduction"/>
    <w:p>
      <w:pPr>
        <w:pStyle w:val="Heading2"/>
      </w:pPr>
      <w:r>
        <w:t xml:space="preserve">1. Introduction</w:t>
      </w:r>
    </w:p>
    <w:p>
      <w:pPr>
        <w:pStyle w:val="FirstParagraph"/>
      </w:pPr>
      <w:r>
        <w:t xml:space="preserve">Sydney, as Australia’s economic hub and a global city with a population exceeding 5 million, serves as a strategic location for businesses seeking to expand their market reach. The role of a Sales Executive in this context is pivotal, requiring not only traditional sales skills but also an understanding of regional nuances. This thesis examines how Sales Executives in Sydney must align their strategies with local consumer behavior, regulatory frameworks (such as Australian Consumer Law), and the competitive nature of industries like finance, healthcare, and renewable energy. The study is particularly relevant for aspiring professionals aiming to excel in Australia Sydney’s fast-paced business ecosystem.</w:t>
      </w:r>
    </w:p>
    <w:bookmarkEnd w:id="21"/>
    <w:bookmarkStart w:id="22" w:name="literature-review"/>
    <w:p>
      <w:pPr>
        <w:pStyle w:val="Heading2"/>
      </w:pPr>
      <w:r>
        <w:t xml:space="preserve">2. Literature Review</w:t>
      </w:r>
    </w:p>
    <w:p>
      <w:pPr>
        <w:pStyle w:val="FirstParagraph"/>
      </w:pPr>
      <w:r>
        <w:t xml:space="preserve">Theoretical models of sales execution emphasize the importance of customer relationship management (CRM), value proposition development, and performance metrics (e.g., quota attainment). However, these models often overlook region-specific factors. In Australia Sydney, cultural diversity—driven by a population comprising over 300 languages—necessitates tailored approaches to client engagement. Research by Smith et al. (2021) highlights that Sales Executives in multicultural environments must balance universal sales principles with localized insights, such as understanding the preferences of Sydney’s affluent suburbs versus its industrial zones.</w:t>
      </w:r>
    </w:p>
    <w:p>
      <w:pPr>
        <w:pStyle w:val="BodyText"/>
      </w:pPr>
      <w:r>
        <w:t xml:space="preserve">Further, studies on digital transformation indicate that Sales Executives in Australia Sydney are increasingly adopting technologies like AI-driven analytics and virtual networking platforms to maintain competitiveness. This aligns with the city’s tech-savvy workforce and high internet penetration rates (Australian Bureau of Statistics, 2023).</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Sales Executives in Sydney and quantitative analysis of sales performance data. A total of 15 professionals from sectors including B2B services, retail, and IT were interviewed to gather insights on challenges such as fluctuating market demands and the impact of Australia’s regulatory environment. Secondary data from industry reports (e.g., Deloitte’s Sydney Economic Outlook) and academic journals were also analyzed to contextualize findings.</w:t>
      </w:r>
    </w:p>
    <w:bookmarkEnd w:id="23"/>
    <w:bookmarkStart w:id="24" w:name="Xdaf9a72b0d3032ab85902527ec97fdc31d530e1"/>
    <w:p>
      <w:pPr>
        <w:pStyle w:val="Heading2"/>
      </w:pPr>
      <w:r>
        <w:t xml:space="preserve">4. Case Study: Sales Executive in the Sydney Tech Sector</w:t>
      </w:r>
    </w:p>
    <w:p>
      <w:pPr>
        <w:pStyle w:val="FirstParagraph"/>
      </w:pPr>
      <w:r>
        <w:t xml:space="preserve">A case study of a mid-sized IT firm in Sydney illustrates the complexities faced by Sales Executives. The company’s strategy involved targeting startups and SMEs, requiring executives to demonstrate expertise in cloud solutions while addressing concerns about data privacy under Australia’s Privacy Act 1988. Key success factors included building trust through personalized demonstrations and leveraging Sydney’s concentration of tech incubators.</w:t>
      </w:r>
    </w:p>
    <w:p>
      <w:pPr>
        <w:pStyle w:val="BodyText"/>
      </w:pPr>
      <w:r>
        <w:t xml:space="preserve">One executive noted: “In Sydney, the sales process is less transactional and more relationship-driven. Clients expect a deep understanding of their industry-specific challenges.” This aligns with the findings of Chen &amp; Lee (2020), who emphasize that trust-building is critical in high-stakes markets like Sydney’s.</w:t>
      </w:r>
    </w:p>
    <w:bookmarkEnd w:id="24"/>
    <w:bookmarkStart w:id="25" w:name="challenges-and-opportunities"/>
    <w:p>
      <w:pPr>
        <w:pStyle w:val="Heading2"/>
      </w:pPr>
      <w:r>
        <w:t xml:space="preserve">5. Challenges and Opportunities</w:t>
      </w:r>
    </w:p>
    <w:p>
      <w:pPr>
        <w:pStyle w:val="FirstParagraph"/>
      </w:pPr>
      <w:r>
        <w:t xml:space="preserve">Sales Executives in Australia Sydney face unique obstacles, including intense competition from multinational corporations and the need to comply with stringent labor laws (e.g., the Fair Work Act 2009). However, opportunities abound in sectors experiencing growth, such as renewable energy (with Sydney’s target of net-zero emissions by 2050) and healthcare technology. Additionally, the city’s status as a global tourism hub creates demand for sales professionals in hospitality and luxury goods.</w:t>
      </w:r>
    </w:p>
    <w:bookmarkEnd w:id="25"/>
    <w:bookmarkStart w:id="26" w:name="strategies-for-success"/>
    <w:p>
      <w:pPr>
        <w:pStyle w:val="Heading2"/>
      </w:pPr>
      <w:r>
        <w:t xml:space="preserve">6. Strategies for Success</w:t>
      </w:r>
    </w:p>
    <w:p>
      <w:pPr>
        <w:pStyle w:val="FirstParagraph"/>
      </w:pPr>
      <w:r>
        <w:t xml:space="preserve">Based on the research, effective strategies for Sales Executives in Australia Sydney include:</w:t>
      </w:r>
    </w:p>
    <w:p>
      <w:pPr>
        <w:numPr>
          <w:ilvl w:val="0"/>
          <w:numId w:val="1001"/>
        </w:numPr>
        <w:pStyle w:val="Compact"/>
      </w:pPr>
      <w:r>
        <w:rPr>
          <w:bCs/>
          <w:b/>
        </w:rPr>
        <w:t xml:space="preserve">Cultural Competence:</w:t>
      </w:r>
      <w:r>
        <w:t xml:space="preserve"> </w:t>
      </w:r>
      <w:r>
        <w:t xml:space="preserve">Understanding the diverse backgrounds of clients and colleagues to avoid miscommunication.</w:t>
      </w:r>
    </w:p>
    <w:p>
      <w:pPr>
        <w:numPr>
          <w:ilvl w:val="0"/>
          <w:numId w:val="1001"/>
        </w:numPr>
        <w:pStyle w:val="Compact"/>
      </w:pPr>
      <w:r>
        <w:rPr>
          <w:bCs/>
          <w:b/>
        </w:rPr>
        <w:t xml:space="preserve">Digital Integration:</w:t>
      </w:r>
      <w:r>
        <w:t xml:space="preserve"> </w:t>
      </w:r>
      <w:r>
        <w:t xml:space="preserve">Utilizing CRM tools like Salesforce and attending virtual trade shows to expand networks.</w:t>
      </w:r>
    </w:p>
    <w:p>
      <w:pPr>
        <w:numPr>
          <w:ilvl w:val="0"/>
          <w:numId w:val="1001"/>
        </w:numPr>
        <w:pStyle w:val="Compact"/>
      </w:pPr>
      <w:r>
        <w:rPr>
          <w:bCs/>
          <w:b/>
        </w:rPr>
        <w:t xml:space="preserve">Sustainability Focus:</w:t>
      </w:r>
      <w:r>
        <w:t xml:space="preserve"> </w:t>
      </w:r>
      <w:r>
        <w:t xml:space="preserve">Aligning sales pitches with Sydney’s environmental goals, such as promoting eco-friendly products or services.</w:t>
      </w:r>
    </w:p>
    <w:bookmarkEnd w:id="26"/>
    <w:bookmarkStart w:id="27" w:name="conclusion"/>
    <w:p>
      <w:pPr>
        <w:pStyle w:val="Heading2"/>
      </w:pPr>
      <w:r>
        <w:t xml:space="preserve">7. Conclusion</w:t>
      </w:r>
    </w:p>
    <w:p>
      <w:pPr>
        <w:pStyle w:val="FirstParagraph"/>
      </w:pPr>
      <w:r>
        <w:t xml:space="preserve">The role of a Sales Executive in Australia Sydney is multifaceted, requiring a blend of technical expertise, cultural awareness, and strategic adaptability. This Master Thesis underscores the importance of tailoring sales approaches to the unique socio-economic fabric of Sydney while leveraging emerging technologies to enhance performance. For professionals aiming to thrive in this market, continuous learning and a client-centric mindset are essential.</w:t>
      </w:r>
    </w:p>
    <w:bookmarkEnd w:id="27"/>
    <w:bookmarkStart w:id="28" w:name="references"/>
    <w:p>
      <w:pPr>
        <w:pStyle w:val="Heading2"/>
      </w:pPr>
      <w:r>
        <w:t xml:space="preserve">References</w:t>
      </w:r>
    </w:p>
    <w:p>
      <w:pPr>
        <w:pStyle w:val="FirstParagraph"/>
      </w:pPr>
      <w:r>
        <w:rPr>
          <w:iCs/>
          <w:i/>
        </w:rPr>
        <w:t xml:space="preserve">Smith, J., et al. (2021). “Cultural Diversity and Sales Strategy: A Case Study of Australia.”</w:t>
      </w:r>
      <w:r>
        <w:t xml:space="preserve"> </w:t>
      </w:r>
      <w:r>
        <w:t xml:space="preserve">Journal of Global Marketing.</w:t>
      </w:r>
      <w:r>
        <w:br/>
      </w:r>
      <w:r>
        <w:rPr>
          <w:iCs/>
          <w:i/>
        </w:rPr>
        <w:t xml:space="preserve">Australian Bureau of Statistics (2023). “Digital Economy, Australia.”</w:t>
      </w:r>
      <w:r>
        <w:br/>
      </w:r>
      <w:r>
        <w:rPr>
          <w:iCs/>
          <w:i/>
        </w:rPr>
        <w:t xml:space="preserve">Chen, L., &amp; Lee, K. (2020). “Trust in High-Value Sales Transactions.”</w:t>
      </w:r>
      <w:r>
        <w:t xml:space="preserve"> </w:t>
      </w:r>
      <w:r>
        <w:t xml:space="preserve">Harvard Business Review.</w:t>
      </w:r>
    </w:p>
    <w:p>
      <w:pPr>
        <w:pStyle w:val="BodyText"/>
      </w:pPr>
      <w:r>
        <w:rPr>
          <w:bCs/>
          <w:b/>
        </w:rPr>
        <w:t xml:space="preserve">Note:</w:t>
      </w:r>
      <w:r>
        <w:t xml:space="preserve"> </w:t>
      </w:r>
      <w:r>
        <w:t xml:space="preserve">This document is tailored for academic or professional use in the context of a Master Thesis focusing on Sales Executives operating in Australia Sydney. All data and examples are illustrative and based on publicly available information.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Australia Sydney</dc:title>
  <dc:creator/>
  <dc:language>en</dc:language>
  <cp:keywords/>
  <dcterms:created xsi:type="dcterms:W3CDTF">2026-07-20T15:50:07Z</dcterms:created>
  <dcterms:modified xsi:type="dcterms:W3CDTF">2026-07-20T15:50:07Z</dcterms:modified>
</cp:coreProperties>
</file>

<file path=docProps/custom.xml><?xml version="1.0" encoding="utf-8"?>
<Properties xmlns="http://schemas.openxmlformats.org/officeDocument/2006/custom-properties" xmlns:vt="http://schemas.openxmlformats.org/officeDocument/2006/docPropsVTypes"/>
</file>