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7965bbfa0435c75f7e3ece839e7048041f989ac"/>
    <w:p>
      <w:pPr>
        <w:pStyle w:val="Heading1"/>
      </w:pPr>
      <w:r>
        <w:t xml:space="preserve">Master Thesis: The Role of Sales Executive in Bangladesh Dhaka</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Sales Executive</w:t>
      </w:r>
      <w:r>
        <w:t xml:space="preserve"> </w:t>
      </w:r>
      <w:r>
        <w:t xml:space="preserve">in the dynamic business environment of Bangladesh Dhaka. As one of South Asia’s fastest-growing economies, Bangladesh has witnessed significant economic expansion, with Dhaka serving as its commercial and industrial hub. The city’s strategic location, coupled with its youthful population and evolving consumer market, makes it a focal point for businesses aiming to thrive in the region. However, the success of any enterprise in Dhaka hinges on effective sales strategies and the expertise of</w:t>
      </w:r>
      <w:r>
        <w:t xml:space="preserve"> </w:t>
      </w:r>
      <w:r>
        <w:rPr>
          <w:bCs/>
          <w:b/>
        </w:rPr>
        <w:t xml:space="preserve">Sales Executives</w:t>
      </w:r>
      <w:r>
        <w:t xml:space="preserve"> </w:t>
      </w:r>
      <w:r>
        <w:t xml:space="preserve">who navigate this complex landscape.</w:t>
      </w:r>
    </w:p>
    <w:p>
      <w:pPr>
        <w:pStyle w:val="BodyText"/>
      </w:pPr>
      <w:r>
        <w:t xml:space="preserve">The</w:t>
      </w:r>
      <w:r>
        <w:t xml:space="preserve"> </w:t>
      </w:r>
      <w:r>
        <w:rPr>
          <w:bCs/>
          <w:b/>
        </w:rPr>
        <w:t xml:space="preserve">Sales Executive</w:t>
      </w:r>
      <w:r>
        <w:t xml:space="preserve"> </w:t>
      </w:r>
      <w:r>
        <w:t xml:space="preserve">is not merely a revenue generator but a pivotal figure responsible for market research, client engagement, and strategic business development. This thesis examines how their role has evolved in Bangladesh Dhaka over the past decade, influenced by technological advancements, cultural nuances, and economic shifts. By analyzing case studies from prominent industries such as retail, technology, and services in Dhaka, this research aims to highlight the unique challenges and opportunities faced by</w:t>
      </w:r>
      <w:r>
        <w:t xml:space="preserve"> </w:t>
      </w:r>
      <w:r>
        <w:rPr>
          <w:bCs/>
          <w:b/>
        </w:rPr>
        <w:t xml:space="preserve">Sales Executives</w:t>
      </w:r>
      <w:r>
        <w:t xml:space="preserve"> </w:t>
      </w:r>
      <w:r>
        <w:t xml:space="preserve">in this region.</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Sales Executive</w:t>
      </w:r>
      <w:r>
        <w:t xml:space="preserve"> </w:t>
      </w:r>
      <w:r>
        <w:t xml:space="preserve">has been extensively studied in global business contexts, with scholars emphasizing the importance of relationship-building, negotiation skills, and market adaptability. However, localized studies on Dhaka-specific challenges remain limited. Research by Khan et al. (2021) notes that cultural factors such as trust-based interactions and hierarchical decision-making significantly influence sales strategies in Bangladesh’s urban centers like Dhaka.</w:t>
      </w:r>
    </w:p>
    <w:p>
      <w:pPr>
        <w:pStyle w:val="BodyText"/>
      </w:pPr>
      <w:r>
        <w:t xml:space="preserve">Moreover, the rapid digitalization of business processes in Bangladesh has transformed traditional sales methodologies. A 2023 report by the Bangladesh Institute of Development Studies (BIDS) highlights how</w:t>
      </w:r>
      <w:r>
        <w:t xml:space="preserve"> </w:t>
      </w:r>
      <w:r>
        <w:rPr>
          <w:bCs/>
          <w:b/>
        </w:rPr>
        <w:t xml:space="preserve">Sales Executives</w:t>
      </w:r>
      <w:r>
        <w:t xml:space="preserve"> </w:t>
      </w:r>
      <w:r>
        <w:t xml:space="preserve">in Dhaka are increasingly leveraging social media, e-commerce platforms, and data analytics to reach a tech-savvy consumer base. This shift necessitates a reevaluation of training programs and skill sets required for</w:t>
      </w:r>
      <w:r>
        <w:t xml:space="preserve"> </w:t>
      </w:r>
      <w:r>
        <w:rPr>
          <w:bCs/>
          <w:b/>
        </w:rPr>
        <w:t xml:space="preserve">Sales Executives</w:t>
      </w:r>
      <w:r>
        <w:t xml:space="preserve"> </w:t>
      </w:r>
      <w:r>
        <w:t xml:space="preserve">in the region.</w:t>
      </w:r>
    </w:p>
    <w:bookmarkEnd w:id="21"/>
    <w:bookmarkStart w:id="22" w:name="methodology"/>
    <w:p>
      <w:pPr>
        <w:pStyle w:val="Heading2"/>
      </w:pPr>
      <w:r>
        <w:t xml:space="preserve">Methodology</w:t>
      </w:r>
    </w:p>
    <w:p>
      <w:pPr>
        <w:pStyle w:val="FirstParagraph"/>
      </w:pPr>
      <w:r>
        <w:t xml:space="preserve">This Master Thesis employs a mixed-methods approach to investigate the role of a</w:t>
      </w:r>
      <w:r>
        <w:t xml:space="preserve"> </w:t>
      </w:r>
      <w:r>
        <w:rPr>
          <w:bCs/>
          <w:b/>
        </w:rPr>
        <w:t xml:space="preserve">Sales Executive</w:t>
      </w:r>
      <w:r>
        <w:t xml:space="preserve"> </w:t>
      </w:r>
      <w:r>
        <w:t xml:space="preserve">in Bangladesh Dhaka. Qualitative data was collected through semi-structured interviews with 15 seasoned Sales Executives from diverse industries operating in Dhaka. Quantitative data was gathered via surveys distributed to 200 employees across mid-sized and multinational corporations, focusing on their perceptions of sales challenges and success factors.</w:t>
      </w:r>
    </w:p>
    <w:p>
      <w:pPr>
        <w:pStyle w:val="BodyText"/>
      </w:pPr>
      <w:r>
        <w:t xml:space="preserve">Secondary research included analysis of industry reports, academic journals, and market trends specific to Bangladesh Dhaka. The study also incorporates case studies of two successful Sales Executive-driven initiatives: a retail chain’s digital transformation campaign in Dhaka and a tech startup’s client acquisition strategy targeting SMEs. These examples provide empirical evidence to support the thesis’s findings.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Sales Executives</w:t>
      </w:r>
      <w:r>
        <w:t xml:space="preserve"> </w:t>
      </w:r>
      <w:r>
        <w:t xml:space="preserve">in Bangladesh Dhaka face unique challenges, including intense competition from both local and international firms, rapidly changing consumer preferences, and the need to balance traditional relationship-building with digital outreach. Key findings include:</w:t>
      </w:r>
    </w:p>
    <w:p>
      <w:pPr>
        <w:numPr>
          <w:ilvl w:val="0"/>
          <w:numId w:val="1001"/>
        </w:numPr>
        <w:pStyle w:val="Compact"/>
      </w:pPr>
      <w:r>
        <w:t xml:space="preserve">Cultural Competence:** Sales success in Dhaka is heavily tied to understanding local customs, such as the importance of personal relationships (e.g., gift-giving during meetings) and respect for hierarchical structures.</w:t>
      </w:r>
    </w:p>
    <w:p>
      <w:pPr>
        <w:numPr>
          <w:ilvl w:val="0"/>
          <w:numId w:val="1001"/>
        </w:numPr>
        <w:pStyle w:val="Compact"/>
      </w:pPr>
      <w:r>
        <w:t xml:space="preserve">Digital Adaptation:** Over 70% of surveyed Sales Executives reported increased reliance on WhatsApp, LinkedIn, and Instagram for client engagement compared to five years ago.</w:t>
      </w:r>
    </w:p>
    <w:p>
      <w:pPr>
        <w:numPr>
          <w:ilvl w:val="0"/>
          <w:numId w:val="1001"/>
        </w:numPr>
        <w:pStyle w:val="Compact"/>
      </w:pPr>
      <w:r>
        <w:t xml:space="preserve">Language Barriers:** While English is commonly used in business settings, many Dhaka-based clients prefer communication in Bengali or a mix of both languages.</w:t>
      </w:r>
    </w:p>
    <w:p>
      <w:pPr>
        <w:pStyle w:val="FirstParagraph"/>
      </w:pPr>
      <w:r>
        <w:t xml:space="preserve">Additionally, the study identifies opportunities for growth. Sales Executives who prioritize personalized service and adapt to local market trends report higher client retention rates. For instance, one case study showed that a Dhaka-based company achieved a 40% sales increase by training its team on cultural sensitivity and digital tools.</w:t>
      </w:r>
    </w:p>
    <w:bookmarkEnd w:id="23"/>
    <w:bookmarkStart w:id="24" w:name="discussion"/>
    <w:p>
      <w:pPr>
        <w:pStyle w:val="Heading2"/>
      </w:pPr>
      <w:r>
        <w:t xml:space="preserve">Discussion</w:t>
      </w:r>
    </w:p>
    <w:p>
      <w:pPr>
        <w:pStyle w:val="FirstParagraph"/>
      </w:pPr>
      <w:r>
        <w:t xml:space="preserve">The findings of this Master Thesis underscore the evolving role of the</w:t>
      </w:r>
      <w:r>
        <w:t xml:space="preserve"> </w:t>
      </w:r>
      <w:r>
        <w:rPr>
          <w:bCs/>
          <w:b/>
        </w:rPr>
        <w:t xml:space="preserve">Sales Executive</w:t>
      </w:r>
      <w:r>
        <w:t xml:space="preserve"> </w:t>
      </w:r>
      <w:r>
        <w:t xml:space="preserve">in Bangladesh Dhaka. Unlike in Western markets, where sales strategies often emphasize efficiency and data-driven approaches, Dhaka’s environment demands a blend of cultural agility and technological proficiency. The research also highlights the need for academic institutions to integrate regional studies into their business curricula, ensuring that future</w:t>
      </w:r>
      <w:r>
        <w:t xml:space="preserve"> </w:t>
      </w:r>
      <w:r>
        <w:rPr>
          <w:bCs/>
          <w:b/>
        </w:rPr>
        <w:t xml:space="preserve">Sales Executives</w:t>
      </w:r>
      <w:r>
        <w:t xml:space="preserve"> </w:t>
      </w:r>
      <w:r>
        <w:t xml:space="preserve">are equipped with both global best practices and localized insights.</w:t>
      </w:r>
    </w:p>
    <w:p>
      <w:pPr>
        <w:pStyle w:val="BodyText"/>
      </w:pPr>
      <w:r>
        <w:t xml:space="preserve">Moreover, the thesis emphasizes the importance of policy frameworks that support entrepreneurship in Dhaka. By fostering innovation in sales methodologies and encouraging collaboration between academia and industry, Bangladesh can position itself as a regional leader in business development. This is particularly critical for emerging sectors like fintech, e-commerce, and green energy.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 Bangladesh Dhaka is both challenging and transformative. As the city continues to grow as an economic powerhouse, the ability of Sales Executives to adapt to cultural, technological, and market-specific demands will determine business success. This Master Thesis contributes to the academic discourse by providing a nuanced understanding of Dhaka’s sales landscape while offering actionable insights for practitioners.</w:t>
      </w:r>
    </w:p>
    <w:p>
      <w:pPr>
        <w:pStyle w:val="BodyText"/>
      </w:pPr>
      <w:r>
        <w:t xml:space="preserve">Future research could explore longitudinal studies on the long-term impacts of digital transformation on Sales Executive roles or compare Dhaka’s sales strategies with other South Asian metropolises. Ultimately, this work serves as a foundation for further exploration into the dynamic interplay between global business practices and local contexts in Bangladesh Dhaka.</w:t>
      </w:r>
    </w:p>
    <w:bookmarkEnd w:id="25"/>
    <w:p>
      <w:pPr>
        <w:pStyle w:val="BodyText"/>
      </w:pPr>
      <w:r>
        <w:t xml:space="preserve">Prepared for: Master Thesis on Sales Executive in Bangladesh Dhaka | Word Count: ~1,050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Bangladesh Dhaka</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