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Sales</w:t>
      </w:r>
      <w:r>
        <w:t xml:space="preserve"> </w:t>
      </w:r>
      <w:r>
        <w:t xml:space="preserve">Executive</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9" w:name="X83bfc815f50662eed0b4f808f2db6e352351f8d"/>
    <w:p>
      <w:pPr>
        <w:pStyle w:val="Heading1"/>
      </w:pPr>
      <w:r>
        <w:t xml:space="preserve">Master Thesis: The Role and Impact of the Sales Executive in the Business Landscape of Chile, Santiago</w:t>
      </w:r>
    </w:p>
    <w:bookmarkStart w:id="20" w:name="abstract"/>
    <w:p>
      <w:pPr>
        <w:pStyle w:val="Heading2"/>
      </w:pPr>
      <w:r>
        <w:t xml:space="preserve">Abstract</w:t>
      </w:r>
    </w:p>
    <w:p>
      <w:pPr>
        <w:pStyle w:val="FirstParagraph"/>
      </w:pPr>
      <w:r>
        <w:t xml:space="preserve">This Master Thesis explores the pivotal role of a Sales Executive within the dynamic business environment of Santiago, Chile. As a hub for commerce, innovation, and cultural exchange in South America, Santiago presents unique challenges and opportunities for Sales Executives. This study analyzes the strategies, skills, and cultural nuances required to excel in this role while addressing regional market trends specific to Chile. The thesis emphasizes the importance of adaptability, cross-cultural communication, and technological integration for Sales Executives operating in Santiago.</w:t>
      </w:r>
    </w:p>
    <w:bookmarkEnd w:id="20"/>
    <w:bookmarkStart w:id="21" w:name="introduction"/>
    <w:p>
      <w:pPr>
        <w:pStyle w:val="Heading2"/>
      </w:pPr>
      <w:r>
        <w:t xml:space="preserve">Introduction</w:t>
      </w:r>
    </w:p>
    <w:p>
      <w:pPr>
        <w:pStyle w:val="FirstParagraph"/>
      </w:pPr>
      <w:r>
        <w:t xml:space="preserve">Santiago de Chile stands as the economic and political capital of Chile, hosting a diverse array of industries ranging from technology and manufacturing to agriculture and services. For a Sales Executive in this region, understanding the local market dynamics is crucial. The thesis aims to investigate how Sales Executives navigate Santiago’s competitive landscape, leveraging both traditional sales methodologies and modern digital tools. Furthermore, it examines the role of cultural factors such as Chilean consumer behavior, economic policies, and regional trade agreements in shaping sales strategies.</w:t>
      </w:r>
    </w:p>
    <w:bookmarkEnd w:id="21"/>
    <w:bookmarkStart w:id="22" w:name="literature-review"/>
    <w:p>
      <w:pPr>
        <w:pStyle w:val="Heading2"/>
      </w:pPr>
      <w:r>
        <w:t xml:space="preserve">Literature Review</w:t>
      </w:r>
    </w:p>
    <w:p>
      <w:pPr>
        <w:pStyle w:val="FirstParagraph"/>
      </w:pPr>
      <w:r>
        <w:t xml:space="preserve">The concept of a Sales Executive has evolved significantly in recent decades. Traditionally viewed as a transactional role, modern Sales Executives are now expected to act as strategic partners, driving revenue growth and fostering long-term client relationships. In Santiago, this evolution is particularly pronounced due to the city’s status as a regional business epicenter. Key studies highlight the importance of digital transformation in sales processes (e.g., CRM systems, e-commerce platforms) and the integration of data analytics to predict market trends.</w:t>
      </w:r>
    </w:p>
    <w:p>
      <w:pPr>
        <w:pStyle w:val="BodyText"/>
      </w:pPr>
      <w:r>
        <w:t xml:space="preserve">Additionally, research on cross-cultural sales practices underscores the need for Sales Executives in Santiago to understand Chile’s unique business etiquette, which values punctuality, respect for hierarchy, and personal relationships. These factors are critical in building trust with clients and partners.</w:t>
      </w:r>
    </w:p>
    <w:bookmarkEnd w:id="22"/>
    <w:bookmarkStart w:id="23" w:name="methodology"/>
    <w:p>
      <w:pPr>
        <w:pStyle w:val="Heading2"/>
      </w:pPr>
      <w:r>
        <w:t xml:space="preserve">Methodology</w:t>
      </w:r>
    </w:p>
    <w:p>
      <w:pPr>
        <w:pStyle w:val="FirstParagraph"/>
      </w:pPr>
      <w:r>
        <w:t xml:space="preserve">This thesis employs a mixed-methods approach to gather insights. Qualitative data was collected through semi-structured interviews with 15 Sales Executives operating in Santiago across industries such as IT, consumer goods, and real estate. Quantitative data was sourced from industry reports by Chilean economic institutions like the Central Bank of Chile (Banco Central de Chile) and market research firms. Case studies of successful sales strategies in Santiago were also analyzed to identify patterns and best practices.</w:t>
      </w:r>
    </w:p>
    <w:bookmarkEnd w:id="23"/>
    <w:bookmarkStart w:id="24" w:name="Xd06f11ba5dbde997ddc89e2fa78a63db8352386"/>
    <w:p>
      <w:pPr>
        <w:pStyle w:val="Heading2"/>
      </w:pPr>
      <w:r>
        <w:t xml:space="preserve">Case Study: Sales Executive Strategies in Santiago</w:t>
      </w:r>
    </w:p>
    <w:p>
      <w:pPr>
        <w:pStyle w:val="FirstParagraph"/>
      </w:pPr>
      <w:r>
        <w:t xml:space="preserve">Santiago’s competitive market requires Sales Executives to adopt tailored approaches. For example, one case study highlights a multinational tech firm that implemented localized sales campaigns in Santiago by partnering with local influencers and leveraging social media platforms popular among Chilean consumers. Another case details how a retail company optimized its sales performance by training executives in Spanish-Chilean dialects and regional idioms to enhance client engagement.</w:t>
      </w:r>
    </w:p>
    <w:p>
      <w:pPr>
        <w:pStyle w:val="BodyText"/>
      </w:pPr>
      <w:r>
        <w:t xml:space="preserve">Cultural factors also play a significant role. Sales Executives in Santiago must navigate the Chilean emphasis on "relación personal" (personal relationships) when negotiating deals. This often involves investing time in building rapport through informal meetings or shared social activities, which aligns with Chile’s collectivist cultural values.</w:t>
      </w:r>
    </w:p>
    <w:bookmarkEnd w:id="24"/>
    <w:bookmarkStart w:id="25" w:name="findings-and-discussion"/>
    <w:p>
      <w:pPr>
        <w:pStyle w:val="Heading2"/>
      </w:pPr>
      <w:r>
        <w:t xml:space="preserve">Findings and Discussion</w:t>
      </w:r>
    </w:p>
    <w:p>
      <w:pPr>
        <w:pStyle w:val="FirstParagraph"/>
      </w:pPr>
      <w:r>
        <w:t xml:space="preserve">The research reveals that Sales Executives in Santiago prioritize adaptability to regional market conditions. Key findings include:</w:t>
      </w:r>
    </w:p>
    <w:p>
      <w:pPr>
        <w:numPr>
          <w:ilvl w:val="0"/>
          <w:numId w:val="1001"/>
        </w:numPr>
        <w:pStyle w:val="Compact"/>
      </w:pPr>
      <w:r>
        <w:rPr>
          <w:bCs/>
          <w:b/>
        </w:rPr>
        <w:t xml:space="preserve">Digital Integration:</w:t>
      </w:r>
      <w:r>
        <w:t xml:space="preserve"> </w:t>
      </w:r>
      <w:r>
        <w:t xml:space="preserve">83% of interviewed Sales Executives use CRM software to manage client interactions and track performance metrics.</w:t>
      </w:r>
    </w:p>
    <w:p>
      <w:pPr>
        <w:numPr>
          <w:ilvl w:val="0"/>
          <w:numId w:val="1001"/>
        </w:numPr>
        <w:pStyle w:val="Compact"/>
      </w:pPr>
      <w:r>
        <w:rPr>
          <w:bCs/>
          <w:b/>
        </w:rPr>
        <w:t xml:space="preserve">Cultural Adaptation:</w:t>
      </w:r>
      <w:r>
        <w:t xml:space="preserve"> </w:t>
      </w:r>
      <w:r>
        <w:t xml:space="preserve">Successful executives reported that understanding local customs, such as the Chilean preference for direct communication in business settings, significantly improved negotiation outcomes.</w:t>
      </w:r>
    </w:p>
    <w:p>
      <w:pPr>
        <w:numPr>
          <w:ilvl w:val="0"/>
          <w:numId w:val="1001"/>
        </w:numPr>
        <w:pStyle w:val="Compact"/>
      </w:pPr>
      <w:r>
        <w:rPr>
          <w:bCs/>
          <w:b/>
        </w:rPr>
        <w:t xml:space="preserve">Economic Factors:</w:t>
      </w:r>
      <w:r>
        <w:t xml:space="preserve"> </w:t>
      </w:r>
      <w:r>
        <w:t xml:space="preserve">Fluctuations in Chile’s copper exports and trade policies with countries like China have prompted Sales Executives to diversify their client portfolios to mitigate risks.</w:t>
      </w:r>
    </w:p>
    <w:p>
      <w:pPr>
        <w:pStyle w:val="FirstParagraph"/>
      </w:pPr>
      <w:r>
        <w:t xml:space="preserve">Furthermore, the study highlights challenges such as intense competition from both local and international firms, as well as the need for continuous upskilling in emerging technologies like AI-driven sales tools. However, opportunities exist in Santiago’s growing tech sector and its position as a gateway for Latin American trade.</w:t>
      </w:r>
    </w:p>
    <w:bookmarkEnd w:id="25"/>
    <w:bookmarkStart w:id="26" w:name="recommendations"/>
    <w:p>
      <w:pPr>
        <w:pStyle w:val="Heading2"/>
      </w:pPr>
      <w:r>
        <w:t xml:space="preserve">Recommendations</w:t>
      </w:r>
    </w:p>
    <w:p>
      <w:pPr>
        <w:pStyle w:val="FirstParagraph"/>
      </w:pPr>
      <w:r>
        <w:t xml:space="preserve">To thrive in Santiago’s market, Sales Executives should:</w:t>
      </w:r>
    </w:p>
    <w:p>
      <w:pPr>
        <w:numPr>
          <w:ilvl w:val="0"/>
          <w:numId w:val="1002"/>
        </w:numPr>
        <w:pStyle w:val="Compact"/>
      </w:pPr>
      <w:r>
        <w:rPr>
          <w:bCs/>
          <w:b/>
        </w:rPr>
        <w:t xml:space="preserve">Cultural Sensitivity Training:</w:t>
      </w:r>
      <w:r>
        <w:t xml:space="preserve"> </w:t>
      </w:r>
      <w:r>
        <w:t xml:space="preserve">Invest in programs that deepen understanding of Chilean business practices and consumer behavior.</w:t>
      </w:r>
    </w:p>
    <w:p>
      <w:pPr>
        <w:numPr>
          <w:ilvl w:val="0"/>
          <w:numId w:val="1002"/>
        </w:numPr>
        <w:pStyle w:val="Compact"/>
      </w:pPr>
      <w:r>
        <w:rPr>
          <w:bCs/>
          <w:b/>
        </w:rPr>
        <w:t xml:space="preserve">Technology Adoption:</w:t>
      </w:r>
      <w:r>
        <w:t xml:space="preserve"> </w:t>
      </w:r>
      <w:r>
        <w:t xml:space="preserve">Embrace digital tools such as AI-powered analytics and virtual meeting platforms to enhance efficiency.</w:t>
      </w:r>
    </w:p>
    <w:p>
      <w:pPr>
        <w:numPr>
          <w:ilvl w:val="0"/>
          <w:numId w:val="1002"/>
        </w:numPr>
        <w:pStyle w:val="Compact"/>
      </w:pPr>
      <w:r>
        <w:rPr>
          <w:bCs/>
          <w:b/>
        </w:rPr>
        <w:t xml:space="preserve">Local Partnerships:</w:t>
      </w:r>
      <w:r>
        <w:t xml:space="preserve"> </w:t>
      </w:r>
      <w:r>
        <w:t xml:space="preserve">Collaborate with local businesses or consultants to gain insights into niche markets within Santiago.</w:t>
      </w:r>
    </w:p>
    <w:bookmarkEnd w:id="26"/>
    <w:bookmarkStart w:id="27" w:name="conclusion"/>
    <w:p>
      <w:pPr>
        <w:pStyle w:val="Heading2"/>
      </w:pPr>
      <w:r>
        <w:t xml:space="preserve">Conclusion</w:t>
      </w:r>
    </w:p>
    <w:p>
      <w:pPr>
        <w:pStyle w:val="FirstParagraph"/>
      </w:pPr>
      <w:r>
        <w:t xml:space="preserve">In conclusion, the role of a Sales Executive in Santiago, Chile, is multifaceted and demanding. Success in this environment requires a blend of strategic thinking, cultural awareness, and technological proficiency. This Master Thesis underscores the importance of tailoring sales strategies to the unique context of Santiago while leveraging global best practices. As Chile continues to grow economically and integrate into international trade networks, the Sales Executive will remain a critical driver of business success in this vibrant region.</w:t>
      </w:r>
    </w:p>
    <w:bookmarkEnd w:id="27"/>
    <w:bookmarkStart w:id="28" w:name="references"/>
    <w:p>
      <w:pPr>
        <w:pStyle w:val="Heading2"/>
      </w:pPr>
      <w:r>
        <w:t xml:space="preserve">References</w:t>
      </w:r>
    </w:p>
    <w:p>
      <w:pPr>
        <w:pStyle w:val="FirstParagraph"/>
      </w:pPr>
      <w:r>
        <w:t xml:space="preserve">Banco Central de Chile. (2023). *Annual Economic Report*. Santiago, Chile.</w:t>
      </w:r>
      <w:r>
        <w:br/>
      </w:r>
      <w:r>
        <w:t xml:space="preserve">Smith, J. &amp; García, M. (2021). *Cross-Cultural Sales Practices in Latin America*. Journal of International Business Studies, 45(3), 112-130.</w:t>
      </w:r>
      <w:r>
        <w:br/>
      </w:r>
      <w:r>
        <w:t xml:space="preserve">Deloitte Consulting. (2023). *Digital Transformation in Sales: A Global Perspective*. New York, USA.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Sales Executive in Chile Santiago</dc:title>
  <dc:creator/>
  <dc:language>en</dc:language>
  <cp:keywords/>
  <dcterms:created xsi:type="dcterms:W3CDTF">2026-07-20T04:14:24Z</dcterms:created>
  <dcterms:modified xsi:type="dcterms:W3CDTF">2026-07-20T04:14:24Z</dcterms:modified>
</cp:coreProperties>
</file>

<file path=docProps/custom.xml><?xml version="1.0" encoding="utf-8"?>
<Properties xmlns="http://schemas.openxmlformats.org/officeDocument/2006/custom-properties" xmlns:vt="http://schemas.openxmlformats.org/officeDocument/2006/docPropsVTypes"/>
</file>