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China</w:t>
      </w:r>
      <w:r>
        <w:t xml:space="preserve"> </w:t>
      </w:r>
      <w:r>
        <w:t xml:space="preserve">Guangzhou</w:t>
      </w:r>
    </w:p>
    <w:bookmarkStart w:id="32" w:name="X2a737d53065eafa28d07e1026cf7a3c2672e4eb"/>
    <w:p>
      <w:pPr>
        <w:pStyle w:val="Heading1"/>
      </w:pPr>
      <w:r>
        <w:t xml:space="preserve">Master Thesis: The Role of Sales Executive in China Guangzhou</w:t>
      </w:r>
    </w:p>
    <w:bookmarkStart w:id="20" w:name="abstract"/>
    <w:p>
      <w:pPr>
        <w:pStyle w:val="Heading2"/>
      </w:pPr>
      <w:r>
        <w:t xml:space="preserve">Abstract</w:t>
      </w:r>
    </w:p>
    <w:p>
      <w:pPr>
        <w:pStyle w:val="FirstParagraph"/>
      </w:pPr>
      <w:r>
        <w:t xml:space="preserve">This Master Thesis explores the critical role of a Sales Executive within the dynamic economic landscape of China Guangzhou. As one of China’s most influential trade hubs, Guangzhou presents unique challenges and opportunities for professionals in sales. This study analyzes the responsibilities, strategies, and cultural nuances that define a successful Sales Executive in this region. By examining local market trends, consumer behavior, and competitive dynamics, the thesis provides actionable insights for aspiring and established Sales Executives operating in Guangzhou.</w:t>
      </w:r>
    </w:p>
    <w:bookmarkEnd w:id="20"/>
    <w:bookmarkStart w:id="21" w:name="introduction"/>
    <w:p>
      <w:pPr>
        <w:pStyle w:val="Heading2"/>
      </w:pPr>
      <w:r>
        <w:t xml:space="preserve">Introduction</w:t>
      </w:r>
    </w:p>
    <w:p>
      <w:pPr>
        <w:pStyle w:val="FirstParagraph"/>
      </w:pPr>
      <w:r>
        <w:t xml:space="preserve">The role of a Sales Executive is pivotal in driving business growth, especially in rapidly evolving markets like China Guangzhou. As the capital of Guangdong Province and a global center for trade, Guangzhou’s economy thrives on innovation, e-commerce, and international partnerships. However, navigating this market requires more than traditional sales techniques—it demands cultural intelligence, adaptability to local regulations, and a deep understanding of consumer preferences unique to the region.</w:t>
      </w:r>
    </w:p>
    <w:p>
      <w:pPr>
        <w:pStyle w:val="BodyText"/>
      </w:pPr>
      <w:r>
        <w:t xml:space="preserve">This Master Thesis is structured to address the multifaceted nature of being a Sales Executive in Guangzhou. It combines theoretical frameworks with real-world case studies to highlight the challenges and strategies essential for success. The findings aim to contribute to both academic literature on sales management and practical guidance for professionals in the field.</w:t>
      </w:r>
    </w:p>
    <w:bookmarkEnd w:id="21"/>
    <w:bookmarkStart w:id="22" w:name="literature-review"/>
    <w:p>
      <w:pPr>
        <w:pStyle w:val="Heading2"/>
      </w:pPr>
      <w:r>
        <w:t xml:space="preserve">Literature Review</w:t>
      </w:r>
    </w:p>
    <w:p>
      <w:pPr>
        <w:pStyle w:val="FirstParagraph"/>
      </w:pPr>
      <w:r>
        <w:t xml:space="preserve">Existing research underscores the significance of cultural competence in sales roles within China. According to Zhang (2018), Sales Executives in Chinese markets must align their strategies with Confucian values such as trust, respect, and long-term relationships. In Guangzhou, where business practices are influenced by Cantonese culture and historical trade networks, these principles take on added importance.</w:t>
      </w:r>
    </w:p>
    <w:p>
      <w:pPr>
        <w:pStyle w:val="BodyText"/>
      </w:pPr>
      <w:r>
        <w:t xml:space="preserve">Additionally, the rise of e-commerce platforms like Taobao and Pinduoduo has transformed how Sales Executives engage with consumers in Guangzhou. A study by Li et al. (2020) highlights the need for digital literacy and omnichannel strategies to compete effectively in this tech-driven environment.</w:t>
      </w:r>
    </w:p>
    <w:bookmarkEnd w:id="22"/>
    <w:bookmarkStart w:id="23" w:name="methodology"/>
    <w:p>
      <w:pPr>
        <w:pStyle w:val="Heading2"/>
      </w:pPr>
      <w:r>
        <w:t xml:space="preserve">Methodology</w:t>
      </w:r>
    </w:p>
    <w:p>
      <w:pPr>
        <w:pStyle w:val="FirstParagraph"/>
      </w:pPr>
      <w:r>
        <w:t xml:space="preserve">To gather insights, this thesis employed a mixed-methods approach. Primary data was collected through interviews with 15 experienced Sales Executives operating in Guangzhou’s manufacturing and retail sectors. Secondary data included industry reports from the Guangzhou Bureau of Statistics and academic publications focusing on sales strategies in Chinese markets.</w:t>
      </w:r>
    </w:p>
    <w:p>
      <w:pPr>
        <w:pStyle w:val="BodyText"/>
      </w:pPr>
      <w:r>
        <w:t xml:space="preserve">The analysis focused on three key areas: (1) the challenges faced by Sales Executives in Guangzhou, (2) the effectiveness of current sales practices, and (3) recommendations for improving performance. Qualitative data was thematically coded to identify recurring patterns, while quantitative metrics were used to measure trends in sales growth and consumer engagement.</w:t>
      </w:r>
    </w:p>
    <w:bookmarkEnd w:id="23"/>
    <w:bookmarkStart w:id="25" w:name="case-study-analysis"/>
    <w:bookmarkStart w:id="24" w:name="X86345ae82dd8920e666b799df51ed8dbefa5fdb"/>
    <w:p>
      <w:pPr>
        <w:pStyle w:val="Heading2"/>
      </w:pPr>
      <w:r>
        <w:t xml:space="preserve">Case Study Analysis: Sales Executive in Guangzhou’s Manufacturing Sector</w:t>
      </w:r>
    </w:p>
    <w:p>
      <w:pPr>
        <w:pStyle w:val="FirstParagraph"/>
      </w:pPr>
      <w:r>
        <w:t xml:space="preserve">A case study of a multinational company operating in Guangzhou’s electronics manufacturing industry illustrates the complexities faced by Sales Executives. The company reported a 12% decline in sales over two years due to increased competition from local firms and shifting consumer preferences toward eco-friendly products.</w:t>
      </w:r>
    </w:p>
    <w:p>
      <w:pPr>
        <w:pStyle w:val="BodyText"/>
      </w:pPr>
      <w:r>
        <w:t xml:space="preserve">The Sales Executive team addressed these challenges by adopting localized marketing campaigns, leveraging Guangzhou’s status as a logistics hub, and partnering with influencers on social media platforms like WeChat. These strategies led to a 15% increase in sales within six months, demonstrating the importance of agility and cultural relevance in sales execution.</w:t>
      </w:r>
    </w:p>
    <w:bookmarkEnd w:id="24"/>
    <w:bookmarkEnd w:id="25"/>
    <w:bookmarkStart w:id="27" w:name="challenges-and-opportunities"/>
    <w:bookmarkStart w:id="26" w:name="X6cd5382e8bca6f2f72c46749b9f74dadfe19883"/>
    <w:p>
      <w:pPr>
        <w:pStyle w:val="Heading2"/>
      </w:pPr>
      <w:r>
        <w:t xml:space="preserve">Challenges and Opportunities for Sales Executives in China Guangzhou</w:t>
      </w:r>
    </w:p>
    <w:p>
      <w:pPr>
        <w:pStyle w:val="FirstParagraph"/>
      </w:pPr>
      <w:r>
        <w:rPr>
          <w:bCs/>
          <w:b/>
        </w:rPr>
        <w:t xml:space="preserve">Challenges:</w:t>
      </w:r>
    </w:p>
    <w:p>
      <w:pPr>
        <w:numPr>
          <w:ilvl w:val="0"/>
          <w:numId w:val="1001"/>
        </w:numPr>
        <w:pStyle w:val="Compact"/>
      </w:pPr>
      <w:r>
        <w:rPr>
          <w:bCs/>
          <w:b/>
        </w:rPr>
        <w:t xml:space="preserve">Cultural Nuances:</w:t>
      </w:r>
      <w:r>
        <w:t xml:space="preserve"> </w:t>
      </w:r>
      <w:r>
        <w:t xml:space="preserve">Building trust with clients often requires time, as Cantonese business culture prioritizes personal relationships over transactional interactions.</w:t>
      </w:r>
    </w:p>
    <w:p>
      <w:pPr>
        <w:numPr>
          <w:ilvl w:val="0"/>
          <w:numId w:val="1001"/>
        </w:numPr>
        <w:pStyle w:val="Compact"/>
      </w:pPr>
      <w:r>
        <w:rPr>
          <w:bCs/>
          <w:b/>
        </w:rPr>
        <w:t xml:space="preserve">Regulatory Environment:</w:t>
      </w:r>
      <w:r>
        <w:t xml:space="preserve"> </w:t>
      </w:r>
      <w:r>
        <w:t xml:space="preserve">Compliance with local regulations, such as export controls and data privacy laws, adds complexity to sales operations.</w:t>
      </w:r>
    </w:p>
    <w:p>
      <w:pPr>
        <w:numPr>
          <w:ilvl w:val="0"/>
          <w:numId w:val="1001"/>
        </w:numPr>
        <w:pStyle w:val="Compact"/>
      </w:pPr>
      <w:r>
        <w:rPr>
          <w:bCs/>
          <w:b/>
        </w:rPr>
        <w:t xml:space="preserve">Cultural Nuances:</w:t>
      </w:r>
      <w:r>
        <w:t xml:space="preserve"> </w:t>
      </w:r>
      <w:r>
        <w:t xml:space="preserve">Building trust with clients often requires time, as Cantonese business culture prioritizes personal relationships over transactional interactions.</w:t>
      </w:r>
    </w:p>
    <w:p>
      <w:pPr>
        <w:pStyle w:val="FirstParagraph"/>
      </w:pPr>
      <w:r>
        <w:rPr>
          <w:bCs/>
          <w:b/>
        </w:rPr>
        <w:t xml:space="preserve">Opportunities:</w:t>
      </w:r>
    </w:p>
    <w:p>
      <w:pPr>
        <w:numPr>
          <w:ilvl w:val="0"/>
          <w:numId w:val="1002"/>
        </w:numPr>
        <w:pStyle w:val="Compact"/>
      </w:pPr>
      <w:r>
        <w:rPr>
          <w:bCs/>
          <w:b/>
        </w:rPr>
        <w:t xml:space="preserve">Economic Growth:</w:t>
      </w:r>
      <w:r>
        <w:t xml:space="preserve"> </w:t>
      </w:r>
      <w:r>
        <w:t xml:space="preserve">Guangzhou’s GDP growth rate of 6.5% (2023) presents untapped markets for high-value products and services.</w:t>
      </w:r>
    </w:p>
    <w:p>
      <w:pPr>
        <w:numPr>
          <w:ilvl w:val="0"/>
          <w:numId w:val="1002"/>
        </w:numPr>
        <w:pStyle w:val="Compact"/>
      </w:pPr>
      <w:r>
        <w:rPr>
          <w:bCs/>
          <w:b/>
        </w:rPr>
        <w:t xml:space="preserve">Tech Integration:</w:t>
      </w:r>
      <w:r>
        <w:t xml:space="preserve"> </w:t>
      </w:r>
      <w:r>
        <w:t xml:space="preserve">Sales Executives can leverage AI-driven tools for customer segmentation and predictive analytics to enhance efficiency.</w:t>
      </w:r>
    </w:p>
    <w:p>
      <w:pPr>
        <w:numPr>
          <w:ilvl w:val="0"/>
          <w:numId w:val="1002"/>
        </w:numPr>
        <w:pStyle w:val="Compact"/>
      </w:pPr>
      <w:r>
        <w:rPr>
          <w:bCs/>
          <w:b/>
        </w:rPr>
        <w:t xml:space="preserve">International Trade:</w:t>
      </w:r>
      <w:r>
        <w:t xml:space="preserve"> </w:t>
      </w:r>
      <w:r>
        <w:t xml:space="preserve">As a gateway to Southeast Asia, Guangzhou offers Sales Executives the chance to expand their networks into emerging markets.</w:t>
      </w:r>
    </w:p>
    <w:bookmarkEnd w:id="26"/>
    <w:bookmarkEnd w:id="27"/>
    <w:bookmarkStart w:id="29" w:name="recommendations"/>
    <w:bookmarkStart w:id="28" w:name="X32a02f5b7f3c8e104aaa4a837f04c3e98327d6b"/>
    <w:p>
      <w:pPr>
        <w:pStyle w:val="Heading2"/>
      </w:pPr>
      <w:r>
        <w:t xml:space="preserve">Recommendations for Sales Executives in China Guangzhou</w:t>
      </w:r>
    </w:p>
    <w:p>
      <w:pPr>
        <w:pStyle w:val="FirstParagraph"/>
      </w:pPr>
      <w:r>
        <w:t xml:space="preserve">Based on the findings of this thesis, the following recommendations are proposed:</w:t>
      </w:r>
    </w:p>
    <w:p>
      <w:pPr>
        <w:numPr>
          <w:ilvl w:val="0"/>
          <w:numId w:val="1003"/>
        </w:numPr>
        <w:pStyle w:val="Compact"/>
      </w:pPr>
      <w:r>
        <w:rPr>
          <w:bCs/>
          <w:b/>
        </w:rPr>
        <w:t xml:space="preserve">Cultural Training:</w:t>
      </w:r>
      <w:r>
        <w:t xml:space="preserve"> </w:t>
      </w:r>
      <w:r>
        <w:t xml:space="preserve">Sales Executives should undergo training to understand Cantonese business etiquette and decision-making processes.</w:t>
      </w:r>
    </w:p>
    <w:p>
      <w:pPr>
        <w:numPr>
          <w:ilvl w:val="0"/>
          <w:numId w:val="1003"/>
        </w:numPr>
        <w:pStyle w:val="Compact"/>
      </w:pPr>
      <w:r>
        <w:rPr>
          <w:bCs/>
          <w:b/>
        </w:rPr>
        <w:t xml:space="preserve">Digital Transformation:</w:t>
      </w:r>
      <w:r>
        <w:t xml:space="preserve"> </w:t>
      </w:r>
      <w:r>
        <w:t xml:space="preserve">Invest in e-commerce platforms and virtual selling tools to cater to Guangzhou’s tech-savvy consumer base.</w:t>
      </w:r>
    </w:p>
    <w:p>
      <w:pPr>
        <w:numPr>
          <w:ilvl w:val="0"/>
          <w:numId w:val="1003"/>
        </w:numPr>
        <w:pStyle w:val="Compact"/>
      </w:pPr>
      <w:r>
        <w:rPr>
          <w:bCs/>
          <w:b/>
        </w:rPr>
        <w:t xml:space="preserve">Localization Strategies:</w:t>
      </w:r>
      <w:r>
        <w:t xml:space="preserve"> </w:t>
      </w:r>
      <w:r>
        <w:t xml:space="preserve">Develop products and marketing campaigns tailored to local preferences, such as emphasizing family values or health benefits.</w:t>
      </w:r>
    </w:p>
    <w:p>
      <w:pPr>
        <w:numPr>
          <w:ilvl w:val="0"/>
          <w:numId w:val="1003"/>
        </w:numPr>
        <w:pStyle w:val="Compact"/>
      </w:pPr>
      <w:r>
        <w:rPr>
          <w:bCs/>
          <w:b/>
        </w:rPr>
        <w:t xml:space="preserve">Cultural Training:</w:t>
      </w:r>
      <w:r>
        <w:t xml:space="preserve"> </w:t>
      </w:r>
      <w:r>
        <w:t xml:space="preserve">Sales Executives should undergo training to understand Cantonese business etiquette and decision-making processes.</w:t>
      </w:r>
    </w:p>
    <w:bookmarkEnd w:id="28"/>
    <w:bookmarkEnd w:id="29"/>
    <w:bookmarkStart w:id="30" w:name="conclusion"/>
    <w:p>
      <w:pPr>
        <w:pStyle w:val="Heading2"/>
      </w:pPr>
      <w:r>
        <w:t xml:space="preserve">Conclusion</w:t>
      </w:r>
    </w:p>
    <w:p>
      <w:pPr>
        <w:pStyle w:val="FirstParagraph"/>
      </w:pPr>
      <w:r>
        <w:t xml:space="preserve">In conclusion, this Master Thesis has demonstrated that the role of a Sales Executive in China Guangzhou is both challenging and rewarding. Success in this market hinges on combining global sales expertise with a nuanced understanding of local culture, technology trends, and regulatory frameworks. By adopting adaptive strategies and leveraging Guangzhou’s strategic position as a trade hub, Sales Executives can achieve sustained growth and contribute to the region’s economic vitality.</w:t>
      </w:r>
    </w:p>
    <w:p>
      <w:pPr>
        <w:pStyle w:val="BodyText"/>
      </w:pPr>
      <w:r>
        <w:t xml:space="preserve">Future research could explore the impact of AI on sales roles in Guangzhou or examine gender dynamics in sales leadership within the region. However, this thesis provides a foundational framework for understanding and excelling as a Sales Executive in one of China’s most dynamic cities.</w:t>
      </w:r>
    </w:p>
    <w:bookmarkEnd w:id="30"/>
    <w:bookmarkStart w:id="31" w:name="references"/>
    <w:p>
      <w:pPr>
        <w:pStyle w:val="Heading2"/>
      </w:pPr>
      <w:r>
        <w:t xml:space="preserve">References</w:t>
      </w:r>
    </w:p>
    <w:p>
      <w:pPr>
        <w:numPr>
          <w:ilvl w:val="0"/>
          <w:numId w:val="1004"/>
        </w:numPr>
        <w:pStyle w:val="Compact"/>
      </w:pPr>
      <w:r>
        <w:t xml:space="preserve">Zhang, Y. (2018). "Cultural Dimensions in Chinese Business Relationships." Journal of International Sales Studies, 45(3), 112–130.</w:t>
      </w:r>
    </w:p>
    <w:p>
      <w:pPr>
        <w:numPr>
          <w:ilvl w:val="0"/>
          <w:numId w:val="1004"/>
        </w:numPr>
        <w:pStyle w:val="Compact"/>
      </w:pPr>
      <w:r>
        <w:t xml:space="preserve">Li, J., Wang, L., &amp; Chen, H. (2020). "E-Commerce and Sales Innovation in Guangzhou." Asian Marketing Review, 17(4), 67–89.</w:t>
      </w:r>
    </w:p>
    <w:p>
      <w:pPr>
        <w:numPr>
          <w:ilvl w:val="0"/>
          <w:numId w:val="1004"/>
        </w:numPr>
        <w:pStyle w:val="Compact"/>
      </w:pPr>
      <w:r>
        <w:t xml:space="preserve">Guangzhou Bureau of Statistics. (2023). "Annual Economic Report: Guangdong Province." Retrieved from www.gzstats.gov.cn.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 in China Guangzhou</dc:title>
  <dc:creator/>
  <dc:language>en</dc:language>
  <cp:keywords/>
  <dcterms:created xsi:type="dcterms:W3CDTF">2026-07-21T05:41:59Z</dcterms:created>
  <dcterms:modified xsi:type="dcterms:W3CDTF">2026-07-21T05:41:59Z</dcterms:modified>
</cp:coreProperties>
</file>

<file path=docProps/custom.xml><?xml version="1.0" encoding="utf-8"?>
<Properties xmlns="http://schemas.openxmlformats.org/officeDocument/2006/custom-properties" xmlns:vt="http://schemas.openxmlformats.org/officeDocument/2006/docPropsVTypes"/>
</file>