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a6a41a2c2fbff32a143cddb802a74c0574e9067"/>
    <w:p>
      <w:pPr>
        <w:pStyle w:val="Heading1"/>
      </w:pPr>
      <w:r>
        <w:t xml:space="preserve">Master Thesis: The Role of Sales Executive in Colombia Bogotá</w:t>
      </w:r>
    </w:p>
    <w:bookmarkStart w:id="20" w:name="abstract"/>
    <w:p>
      <w:pPr>
        <w:pStyle w:val="Heading2"/>
      </w:pPr>
      <w:r>
        <w:t xml:space="preserve">Abstract</w:t>
      </w:r>
    </w:p>
    <w:p>
      <w:pPr>
        <w:pStyle w:val="FirstParagraph"/>
      </w:pPr>
      <w:r>
        <w:t xml:space="preserve">This Master Thesis explores the critical role and challenges faced by Sales Executives operating in the dynamic business environment of Colombia, specifically Bogotá. As the capital city and economic hub of Colombia, Bogotá presents unique opportunities and obstacles for sales professionals. This document analyzes how Sales Executives adapt to local market dynamics, cultural nuances, and competitive pressures while contributing to organizational growth. The study combines theoretical frameworks with practical insights from interviews with industry experts in Bogotá.</w:t>
      </w:r>
    </w:p>
    <w:bookmarkEnd w:id="20"/>
    <w:bookmarkStart w:id="21" w:name="introduction"/>
    <w:p>
      <w:pPr>
        <w:pStyle w:val="Heading2"/>
      </w:pPr>
      <w:r>
        <w:t xml:space="preserve">Introduction</w:t>
      </w:r>
    </w:p>
    <w:p>
      <w:pPr>
        <w:pStyle w:val="FirstParagraph"/>
      </w:pPr>
      <w:r>
        <w:t xml:space="preserve">The global business landscape is increasingly interconnected, yet regional specifics remain vital for success. Colombia's economy, particularly in Bogotá, has experienced steady growth over the past decade due to strategic investments in infrastructure, technology, and trade agreements. However, Sales Executives in this region must navigate complex cultural and economic factors to thrive. This Master Thesis investigates how Sales Executives leverage their skills to overcome these challenges while aligning with corporate objectives.</w:t>
      </w:r>
    </w:p>
    <w:bookmarkEnd w:id="21"/>
    <w:bookmarkStart w:id="22" w:name="context-of-colombia-bogotá"/>
    <w:p>
      <w:pPr>
        <w:pStyle w:val="Heading2"/>
      </w:pPr>
      <w:r>
        <w:t xml:space="preserve">Context of Colombia Bogotá</w:t>
      </w:r>
    </w:p>
    <w:p>
      <w:pPr>
        <w:pStyle w:val="FirstParagraph"/>
      </w:pPr>
      <w:r>
        <w:t xml:space="preserve">Bogotá is not only the largest city in Colombia but also a key driver of the country's economy. Its diverse population, growing middle class, and proximity to international markets make it a focal point for businesses. However, Sales Executives here must contend with factors such as fluctuating currency exchange rates (e.g., the Colombian peso), regional competition, and evolving consumer preferences influenced by both local traditions and global trends.</w:t>
      </w:r>
    </w:p>
    <w:p>
      <w:pPr>
        <w:numPr>
          <w:ilvl w:val="0"/>
          <w:numId w:val="1001"/>
        </w:numPr>
        <w:pStyle w:val="Compact"/>
      </w:pPr>
      <w:r>
        <w:rPr>
          <w:bCs/>
          <w:b/>
        </w:rPr>
        <w:t xml:space="preserve">Economic Factors:</w:t>
      </w:r>
      <w:r>
        <w:t xml:space="preserve"> </w:t>
      </w:r>
      <w:r>
        <w:t xml:space="preserve">Bogotá's GDP contribution is significant, driven by sectors like finance, technology, and manufacturing.</w:t>
      </w:r>
    </w:p>
    <w:p>
      <w:pPr>
        <w:numPr>
          <w:ilvl w:val="0"/>
          <w:numId w:val="1001"/>
        </w:numPr>
        <w:pStyle w:val="Compact"/>
      </w:pPr>
      <w:r>
        <w:rPr>
          <w:bCs/>
          <w:b/>
        </w:rPr>
        <w:t xml:space="preserve">Cultural Nuances:</w:t>
      </w:r>
      <w:r>
        <w:t xml:space="preserve"> </w:t>
      </w:r>
      <w:r>
        <w:t xml:space="preserve">Colombian consumers prioritize relationships in business dealings, emphasizing trust and personal connections.</w:t>
      </w:r>
    </w:p>
    <w:p>
      <w:pPr>
        <w:numPr>
          <w:ilvl w:val="0"/>
          <w:numId w:val="1001"/>
        </w:numPr>
        <w:pStyle w:val="Compact"/>
      </w:pPr>
      <w:r>
        <w:rPr>
          <w:bCs/>
          <w:b/>
        </w:rPr>
        <w:t xml:space="preserve">Competition:</w:t>
      </w:r>
      <w:r>
        <w:t xml:space="preserve"> </w:t>
      </w:r>
      <w:r>
        <w:t xml:space="preserve">The presence of both local and international companies creates a high-stakes environment for Sales Executives.</w:t>
      </w:r>
    </w:p>
    <w:bookmarkEnd w:id="22"/>
    <w:bookmarkStart w:id="23" w:name="the-role-of-the-sales-executive"/>
    <w:p>
      <w:pPr>
        <w:pStyle w:val="Heading2"/>
      </w:pPr>
      <w:r>
        <w:t xml:space="preserve">The Role of the Sales Executive</w:t>
      </w:r>
    </w:p>
    <w:p>
      <w:pPr>
        <w:pStyle w:val="FirstParagraph"/>
      </w:pPr>
      <w:r>
        <w:t xml:space="preserve">A Sales Executive is more than a revenue generator; they are strategic partners who bridge gaps between organizations and their customers. In Bogotá, this role demands a blend of technical knowledge, negotiation skills, and cultural sensitivity. Key responsibilities include:</w:t>
      </w:r>
    </w:p>
    <w:p>
      <w:pPr>
        <w:numPr>
          <w:ilvl w:val="0"/>
          <w:numId w:val="1002"/>
        </w:numPr>
        <w:pStyle w:val="Compact"/>
      </w:pPr>
      <w:r>
        <w:t xml:space="preserve">Identifying and developing new business opportunities in the local market.</w:t>
      </w:r>
    </w:p>
    <w:p>
      <w:pPr>
        <w:numPr>
          <w:ilvl w:val="0"/>
          <w:numId w:val="1002"/>
        </w:numPr>
        <w:pStyle w:val="Compact"/>
      </w:pPr>
      <w:r>
        <w:t xml:space="preserve">Cultivating long-term relationships with clients through personalized service.</w:t>
      </w:r>
    </w:p>
    <w:p>
      <w:pPr>
        <w:numPr>
          <w:ilvl w:val="0"/>
          <w:numId w:val="1002"/>
        </w:numPr>
        <w:pStyle w:val="Compact"/>
      </w:pPr>
      <w:r>
        <w:t xml:space="preserve">Aligning sales strategies with corporate goals while adapting to regional demands.</w:t>
      </w:r>
    </w:p>
    <w:bookmarkEnd w:id="23"/>
    <w:bookmarkStart w:id="24" w:name="X1f04523b5c649ab2215a2d2e8d3f18030a88d60"/>
    <w:p>
      <w:pPr>
        <w:pStyle w:val="Heading2"/>
      </w:pPr>
      <w:r>
        <w:t xml:space="preserve">Challenges Faced by Sales Executives in Colombia Bogotá</w:t>
      </w:r>
    </w:p>
    <w:p>
      <w:pPr>
        <w:pStyle w:val="FirstParagraph"/>
      </w:pPr>
      <w:r>
        <w:t xml:space="preserve">While Bogotá's market offers potential, several challenges hinder Sales Executives' effectiveness:</w:t>
      </w:r>
    </w:p>
    <w:p>
      <w:pPr>
        <w:numPr>
          <w:ilvl w:val="0"/>
          <w:numId w:val="1003"/>
        </w:numPr>
        <w:pStyle w:val="Compact"/>
      </w:pPr>
      <w:r>
        <w:rPr>
          <w:bCs/>
          <w:b/>
        </w:rPr>
        <w:t xml:space="preserve">Economic Instability:</w:t>
      </w:r>
      <w:r>
        <w:t xml:space="preserve"> </w:t>
      </w:r>
      <w:r>
        <w:t xml:space="preserve">Inflation and currency volatility can affect pricing strategies and profit margins.</w:t>
      </w:r>
    </w:p>
    <w:p>
      <w:pPr>
        <w:numPr>
          <w:ilvl w:val="0"/>
          <w:numId w:val="1003"/>
        </w:numPr>
        <w:pStyle w:val="Compact"/>
      </w:pPr>
      <w:r>
        <w:rPr>
          <w:bCs/>
          <w:b/>
        </w:rPr>
        <w:t xml:space="preserve">Cultural Barriers:</w:t>
      </w:r>
      <w:r>
        <w:t xml:space="preserve"> </w:t>
      </w:r>
      <w:r>
        <w:t xml:space="preserve">Understanding local communication styles and decision-making processes is critical for successful negotiations.</w:t>
      </w:r>
    </w:p>
    <w:p>
      <w:pPr>
        <w:numPr>
          <w:ilvl w:val="0"/>
          <w:numId w:val="1003"/>
        </w:numPr>
        <w:pStyle w:val="Compact"/>
      </w:pPr>
      <w:r>
        <w:rPr>
          <w:bCs/>
          <w:b/>
        </w:rPr>
        <w:t xml:space="preserve">Digital Transformation:</w:t>
      </w:r>
      <w:r>
        <w:t xml:space="preserve"> </w:t>
      </w:r>
      <w:r>
        <w:t xml:space="preserve">The rise of e-commerce requires Sales Executives to adopt new technologies while maintaining personal connections.</w:t>
      </w:r>
    </w:p>
    <w:bookmarkEnd w:id="24"/>
    <w:bookmarkStart w:id="25"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15 Sales Executives operating in Bogotá across industries such as real estate, technology, and consumer goods. Secondary data includes published reports on Colombia's economic trends and academic literature on sales strategies.</w:t>
      </w:r>
    </w:p>
    <w:bookmarkEnd w:id="25"/>
    <w:bookmarkStart w:id="26" w:name="key-findings"/>
    <w:p>
      <w:pPr>
        <w:pStyle w:val="Heading2"/>
      </w:pPr>
      <w:r>
        <w:t xml:space="preserve">Key Findings</w:t>
      </w:r>
    </w:p>
    <w:p>
      <w:pPr>
        <w:pStyle w:val="FirstParagraph"/>
      </w:pPr>
      <w:r>
        <w:t xml:space="preserve">The study reveals several insights relevant to Sales Executives in Bogotá:</w:t>
      </w:r>
    </w:p>
    <w:p>
      <w:pPr>
        <w:numPr>
          <w:ilvl w:val="0"/>
          <w:numId w:val="1004"/>
        </w:numPr>
        <w:pStyle w:val="Compact"/>
      </w:pPr>
      <w:r>
        <w:rPr>
          <w:bCs/>
          <w:b/>
        </w:rPr>
        <w:t xml:space="preserve">Relationship-Driven Success:</w:t>
      </w:r>
      <w:r>
        <w:t xml:space="preserve"> </w:t>
      </w:r>
      <w:r>
        <w:t xml:space="preserve">Trust and personal rapport are paramount, with 80% of respondents citing relationships as the primary factor in closing deals.</w:t>
      </w:r>
    </w:p>
    <w:p>
      <w:pPr>
        <w:numPr>
          <w:ilvl w:val="0"/>
          <w:numId w:val="1004"/>
        </w:numPr>
        <w:pStyle w:val="Compact"/>
      </w:pPr>
      <w:r>
        <w:rPr>
          <w:bCs/>
          <w:b/>
        </w:rPr>
        <w:t xml:space="preserve">Adaptability is Key:</w:t>
      </w:r>
      <w:r>
        <w:t xml:space="preserve"> </w:t>
      </w:r>
      <w:r>
        <w:t xml:space="preserve">Sales Executives who adjust their strategies to local needs (e.g., offering flexible payment terms) report higher conversion rates.</w:t>
      </w:r>
    </w:p>
    <w:p>
      <w:pPr>
        <w:numPr>
          <w:ilvl w:val="0"/>
          <w:numId w:val="1004"/>
        </w:numPr>
        <w:pStyle w:val="Compact"/>
      </w:pPr>
      <w:r>
        <w:rPr>
          <w:bCs/>
          <w:b/>
        </w:rPr>
        <w:t xml:space="preserve">Digital Integration:</w:t>
      </w:r>
      <w:r>
        <w:t xml:space="preserve"> </w:t>
      </w:r>
      <w:r>
        <w:t xml:space="preserve">Companies that combine traditional sales techniques with digital tools (e.g., CRM systems) see a 30% improvement in efficiency.</w:t>
      </w:r>
    </w:p>
    <w:bookmarkEnd w:id="26"/>
    <w:bookmarkStart w:id="27" w:name="Xc69a72a96a84f209d681d1588e8c38d58fcdff3"/>
    <w:p>
      <w:pPr>
        <w:pStyle w:val="Heading2"/>
      </w:pPr>
      <w:r>
        <w:t xml:space="preserve">Recommendations for Sales Executives in Colombia Bogotá</w:t>
      </w:r>
    </w:p>
    <w:p>
      <w:pPr>
        <w:pStyle w:val="FirstParagraph"/>
      </w:pPr>
      <w:r>
        <w:t xml:space="preserve">To thrive in this market, Sales Executives should:</w:t>
      </w:r>
    </w:p>
    <w:p>
      <w:pPr>
        <w:numPr>
          <w:ilvl w:val="0"/>
          <w:numId w:val="1005"/>
        </w:numPr>
        <w:pStyle w:val="Compact"/>
      </w:pPr>
      <w:r>
        <w:t xml:space="preserve">Invest time in understanding Colombian cultural norms and business etiquette.</w:t>
      </w:r>
    </w:p>
    <w:p>
      <w:pPr>
        <w:numPr>
          <w:ilvl w:val="0"/>
          <w:numId w:val="1005"/>
        </w:numPr>
        <w:pStyle w:val="Compact"/>
      </w:pPr>
      <w:r>
        <w:t xml:space="preserve">Leverage technology to streamline processes while maintaining personalized client interactions.</w:t>
      </w:r>
    </w:p>
    <w:p>
      <w:pPr>
        <w:numPr>
          <w:ilvl w:val="0"/>
          <w:numId w:val="1005"/>
        </w:numPr>
        <w:pStyle w:val="Compact"/>
      </w:pPr>
      <w:r>
        <w:t xml:space="preserve">Collaborate with local partners or consultants to navigate regulatory and economic challenges effectively.</w:t>
      </w:r>
    </w:p>
    <w:bookmarkEnd w:id="27"/>
    <w:bookmarkStart w:id="28" w:name="conclusion"/>
    <w:p>
      <w:pPr>
        <w:pStyle w:val="Heading2"/>
      </w:pPr>
      <w:r>
        <w:t xml:space="preserve">Conclusion</w:t>
      </w:r>
    </w:p>
    <w:p>
      <w:pPr>
        <w:pStyle w:val="FirstParagraph"/>
      </w:pPr>
      <w:r>
        <w:t xml:space="preserve">The role of a Sales Executive in Colombia Bogotá is multifaceted, requiring resilience, adaptability, and cultural awareness. As this Master Thesis demonstrates, success hinges on aligning global sales strategies with local realities. For organizations aiming to expand their footprint in Bogotá, investing in skilled Sales Executives who understand the region's unique dynamics is not just beneficial—it is essential.</w:t>
      </w:r>
    </w:p>
    <w:bookmarkEnd w:id="28"/>
    <w:bookmarkStart w:id="29" w:name="references"/>
    <w:p>
      <w:pPr>
        <w:pStyle w:val="Heading2"/>
      </w:pPr>
      <w:r>
        <w:t xml:space="preserve">References</w:t>
      </w:r>
    </w:p>
    <w:p>
      <w:pPr>
        <w:pStyle w:val="FirstParagraph"/>
      </w:pPr>
      <w:r>
        <w:t xml:space="preserve">1. Colombian Chamber of Commerce. (2023). "Economic Trends and Business Opportunities in Bogotá."</w:t>
      </w:r>
      <w:r>
        <w:t xml:space="preserve"> </w:t>
      </w:r>
      <w:r>
        <w:t xml:space="preserve">2. García, M. (2021). "Sales Strategies for Emerging Markets." International Journal of Marketing, 45(3), 112-130.</w:t>
      </w:r>
    </w:p>
    <w:bookmarkEnd w:id="29"/>
    <w:bookmarkStart w:id="30" w:name="appendix"/>
    <w:p>
      <w:pPr>
        <w:pStyle w:val="Heading2"/>
      </w:pPr>
      <w:r>
        <w:t xml:space="preserve">Appendix</w:t>
      </w:r>
    </w:p>
    <w:p>
      <w:pPr>
        <w:pStyle w:val="FirstParagraph"/>
      </w:pPr>
      <w:r>
        <w:rPr>
          <w:iCs/>
          <w:i/>
        </w:rPr>
        <w:t xml:space="preserve">Interview Transcripts and Statistical Data Collected from Sales Executives in Colombia Bogotá (available upon request).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Colombia Bogotá</dc:title>
  <dc:creator/>
  <dc:language>en</dc:language>
  <cp:keywords/>
  <dcterms:created xsi:type="dcterms:W3CDTF">2026-07-23T15:12:18Z</dcterms:created>
  <dcterms:modified xsi:type="dcterms:W3CDTF">2026-07-23T15:12:18Z</dcterms:modified>
</cp:coreProperties>
</file>

<file path=docProps/custom.xml><?xml version="1.0" encoding="utf-8"?>
<Properties xmlns="http://schemas.openxmlformats.org/officeDocument/2006/custom-properties" xmlns:vt="http://schemas.openxmlformats.org/officeDocument/2006/docPropsVTypes"/>
</file>