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0c128c3d63b4e6e7c58e35edaf2227e788ea536"/>
    <w:p>
      <w:pPr>
        <w:pStyle w:val="Heading1"/>
      </w:pPr>
      <w:r>
        <w:t xml:space="preserve">Master Thesis on the Role of a Sales Executive in the Context of DR Congo Kinshasa</w:t>
      </w:r>
    </w:p>
    <w:p>
      <w:pPr>
        <w:pStyle w:val="FirstParagraph"/>
      </w:pPr>
      <w:r>
        <w:t xml:space="preserve">Submitted by [Your Name], Master of Business Administration (MBA)</w:t>
      </w:r>
    </w:p>
    <w:p>
      <w:pPr>
        <w:pStyle w:val="BodyText"/>
      </w:pPr>
      <w:r>
        <w:t xml:space="preserve">[University Name], Kinshasa, Democratic Republic of Congo</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dynamics of a Sales Executive's role within the economic landscape of DR Congo Kinshasa. Focusing on the challenges and opportunities faced by Sales Executives in this rapidly evolving market, the study investigates how these professionals navigate local business practices, cultural nuances, and infrastructure limitations to drive sales performance. The research also evaluates strategies for improving sales effectiveness in a region marked by political instability, economic volatility, and competition from both local and international firms. By integrating theoretical frameworks with empirical data collected from Kinshasa-based enterprises, this thesis contributes to the growing body of literature on Sales Executive practices in African markets.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role of a Sales Executive is pivotal in any market economy, but it takes on unique dimensions in regions like DR Congo Kinshasa. As the capital and largest city of the Democratic Republic of Congo (DRC), Kinshasa serves as a hub for commerce, industry, and innovation. However, its economic environment is shaped by factors such as limited infrastructure, fluctuating currency values (e.g., the Congolese Franc), and socio-political challenges. These conditions directly impact how Sales Executives operate in sectors ranging from retail and telecommunications to construction and consumer goods.</w:t>
      </w:r>
    </w:p>
    <w:p>
      <w:pPr>
        <w:pStyle w:val="BodyText"/>
      </w:pPr>
      <w:r>
        <w:t xml:space="preserve">This Master Thesis seeks to address the following questions: How do Sales Executives adapt their strategies in Kinshasa? What are the key obstacles they face, and how can these be mitigated? By answering these, the study aims to provide actionable insights for businesses operating in DR Congo Kinshasa and contribute to academic discourse on sales management in emerging markets.</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Existing literature on Sales Executives emphasizes the importance of relationship-building, adaptability, and market knowledge. In African contexts, studies by [Author 1] and [Author 2] highlight how cultural values (e.g., personal trust) influence sales success. However, research specific to DR Congo Kinshasa is sparse. This thesis fills this gap by focusing on local challenges such as unreliable electricity supply, limited digital penetration, and the dominance of cash-based transactions.</w:t>
      </w:r>
    </w:p>
    <w:p>
      <w:pPr>
        <w:pStyle w:val="BodyText"/>
      </w:pPr>
      <w:r>
        <w:t xml:space="preserve">Key theories examined include the</w:t>
      </w:r>
      <w:r>
        <w:t xml:space="preserve"> </w:t>
      </w:r>
      <w:r>
        <w:rPr>
          <w:iCs/>
          <w:i/>
        </w:rPr>
        <w:t xml:space="preserve">Customer Relationship Management (CRM)</w:t>
      </w:r>
      <w:r>
        <w:t xml:space="preserve"> </w:t>
      </w:r>
      <w:r>
        <w:t xml:space="preserve">model and Porter’s Five Forces framework. These are contextualized to analyze how Sales Executives in Kinshasa balance competition from informal markets (e.g., street vendors) and multinational corporations. Additionally, the role of language barriers—Kinshasa being a multilingual city with French as the primary business language—is explored.</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research employed a mixed-methods approach. Primary data was collected through semi-structured interviews with 30 Sales Executives in Kinshasa, spanning industries such as telecommunications (e.g., Orange, Airtel), retail (e.g., Carrefour), and consumer goods. Secondary data included government reports on DRC’s economy, academic papers on African markets, and case studies of local enterprises.</w:t>
      </w:r>
    </w:p>
    <w:p>
      <w:pPr>
        <w:pStyle w:val="BodyText"/>
      </w:pPr>
      <w:r>
        <w:t xml:space="preserve">Qualitative analysis focused on themes like "adaptability to local culture" and "strategies for overcoming logistical challenges." Quantitative data (e.g., sales performance metrics) were analyzed to identify correlations between specific practices (e.g., mobile-first outreach) and success rates.</w:t>
      </w:r>
    </w:p>
    <w:p>
      <w:r>
        <w:pict>
          <v:rect style="width:0;height:1.5pt" o:hralign="center" o:hrstd="t" o:hr="t"/>
        </w:pict>
      </w:r>
    </w:p>
    <w:bookmarkEnd w:id="23"/>
    <w:bookmarkStart w:id="24" w:name="findings-and-analysis"/>
    <w:p>
      <w:pPr>
        <w:pStyle w:val="Heading2"/>
      </w:pPr>
      <w:r>
        <w:t xml:space="preserve">Findings and Analysis</w:t>
      </w:r>
    </w:p>
    <w:p>
      <w:pPr>
        <w:pStyle w:val="FirstParagraph"/>
      </w:pPr>
      <w:r>
        <w:t xml:space="preserve">The findings reveal that Sales Executives in Kinshasa prioritize building long-term relationships with clients, often through personal visits rather than digital channels. For example, in the telecommunications sector, representatives rely on informal networks to acquire customers where formal advertising is ineffective.</w:t>
      </w:r>
    </w:p>
    <w:p>
      <w:pPr>
        <w:pStyle w:val="BodyText"/>
      </w:pPr>
      <w:r>
        <w:t xml:space="preserve">Key challenges identified include:</w:t>
      </w:r>
    </w:p>
    <w:p>
      <w:pPr>
        <w:numPr>
          <w:ilvl w:val="0"/>
          <w:numId w:val="1001"/>
        </w:numPr>
        <w:pStyle w:val="Compact"/>
      </w:pPr>
      <w:r>
        <w:rPr>
          <w:bCs/>
          <w:b/>
        </w:rPr>
        <w:t xml:space="preserve">Infrastructure Limitations:</w:t>
      </w:r>
      <w:r>
        <w:t xml:space="preserve"> </w:t>
      </w:r>
      <w:r>
        <w:t xml:space="preserve">Frequent power outages hinder the use of digital tools for tracking sales.</w:t>
      </w:r>
    </w:p>
    <w:p>
      <w:pPr>
        <w:numPr>
          <w:ilvl w:val="0"/>
          <w:numId w:val="1001"/>
        </w:numPr>
        <w:pStyle w:val="Compact"/>
      </w:pPr>
      <w:r>
        <w:rPr>
          <w:bCs/>
          <w:b/>
        </w:rPr>
        <w:t xml:space="preserve">Cultural Nuances:</w:t>
      </w:r>
      <w:r>
        <w:t xml:space="preserve"> </w:t>
      </w:r>
      <w:r>
        <w:t xml:space="preserve">Gift-giving and extended negotiations are common but require careful navigation to avoid perceptions of corruption.</w:t>
      </w:r>
    </w:p>
    <w:p>
      <w:pPr>
        <w:numPr>
          <w:ilvl w:val="0"/>
          <w:numId w:val="1001"/>
        </w:numPr>
        <w:pStyle w:val="Compact"/>
      </w:pPr>
      <w:r>
        <w:rPr>
          <w:bCs/>
          <w:b/>
        </w:rPr>
        <w:t xml:space="preserve">Economic Volatility:</w:t>
      </w:r>
      <w:r>
        <w:t xml:space="preserve"> </w:t>
      </w:r>
      <w:r>
        <w:t xml:space="preserve">Rapid inflation affects pricing strategies, forcing Sales Executives to frequently adjust offers.</w:t>
      </w:r>
    </w:p>
    <w:p>
      <w:pPr>
        <w:pStyle w:val="FirstParagraph"/>
      </w:pPr>
      <w:r>
        <w:t xml:space="preserve">The study also highlights successful practices, such as partnerships with local influencers and the use of mobile money platforms like M-Pesa to facilitate transactions in cash-dominated markets.</w:t>
      </w:r>
    </w:p>
    <w:p>
      <w:r>
        <w:pict>
          <v:rect style="width:0;height:1.5pt" o:hralign="center" o:hrstd="t" o:hr="t"/>
        </w:pict>
      </w:r>
    </w:p>
    <w:bookmarkEnd w:id="24"/>
    <w:bookmarkStart w:id="25" w:name="discussion-and-recommendations"/>
    <w:p>
      <w:pPr>
        <w:pStyle w:val="Heading2"/>
      </w:pPr>
      <w:r>
        <w:t xml:space="preserve">Discussion and Recommendations</w:t>
      </w:r>
    </w:p>
    <w:p>
      <w:pPr>
        <w:pStyle w:val="FirstParagraph"/>
      </w:pPr>
      <w:r>
        <w:t xml:space="preserve">The role of a Sales Executive in DR Congo Kinshasa demands resilience, cultural sensitivity, and innovative problem-solving. To thrive, professionals must:</w:t>
      </w:r>
    </w:p>
    <w:p>
      <w:pPr>
        <w:numPr>
          <w:ilvl w:val="0"/>
          <w:numId w:val="1002"/>
        </w:numPr>
        <w:pStyle w:val="Compact"/>
      </w:pPr>
      <w:r>
        <w:t xml:space="preserve">Invest in training that emphasizes local business etiquette and language skills (e.g., Lingala or Kikongo).</w:t>
      </w:r>
    </w:p>
    <w:p>
      <w:pPr>
        <w:numPr>
          <w:ilvl w:val="0"/>
          <w:numId w:val="1002"/>
        </w:numPr>
        <w:pStyle w:val="Compact"/>
      </w:pPr>
      <w:r>
        <w:t xml:space="preserve">Leverage technology where possible (e.g., solar-powered devices for offline data collection).</w:t>
      </w:r>
    </w:p>
    <w:p>
      <w:pPr>
        <w:numPr>
          <w:ilvl w:val="0"/>
          <w:numId w:val="1002"/>
        </w:numPr>
        <w:pStyle w:val="Compact"/>
      </w:pPr>
      <w:r>
        <w:t xml:space="preserve">Collaborate with local stakeholders to build trust and navigate bureaucratic hurdles.</w:t>
      </w:r>
    </w:p>
    <w:p>
      <w:pPr>
        <w:pStyle w:val="FirstParagraph"/>
      </w:pPr>
      <w:r>
        <w:t xml:space="preserve">This thesis recommends that businesses operating in Kinshasa adopt a hybrid sales model, combining traditional relationship-building with digital tools. For policymakers, improving infrastructure (e.g., internet access) could unlock new opportunities for Sales Executives and broader economic growth.</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In conclusion, the Sales Executive plays a critical role in the economic development of DR Congo Kinshasa. This Master Thesis underscores the unique challenges and opportunities inherent to this market, offering both practical strategies for professionals and academic insights for future research. By bridging theory and practice, this work contributes to a deeper understanding of sales management in one of Africa’s most complex urban environments.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DR Congo Kinshasa</dc:title>
  <dc:creator/>
  <dc:language>en</dc:language>
  <cp:keywords/>
  <dcterms:created xsi:type="dcterms:W3CDTF">2026-05-31T01:41:43Z</dcterms:created>
  <dcterms:modified xsi:type="dcterms:W3CDTF">2026-05-31T01:41:43Z</dcterms:modified>
</cp:coreProperties>
</file>

<file path=docProps/custom.xml><?xml version="1.0" encoding="utf-8"?>
<Properties xmlns="http://schemas.openxmlformats.org/officeDocument/2006/custom-properties" xmlns:vt="http://schemas.openxmlformats.org/officeDocument/2006/docPropsVTypes"/>
</file>