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045fb47a9c27a99a15f64b3bc90ecaad5c376d1"/>
    <w:p>
      <w:pPr>
        <w:pStyle w:val="Heading1"/>
      </w:pPr>
      <w:r>
        <w:t xml:space="preserve">Master Thesis: The Role, Challenges, and Strategies of Sales Executives in Egypt, Cairo</w:t>
      </w:r>
    </w:p>
    <w:bookmarkStart w:id="20" w:name="introduction"/>
    <w:p>
      <w:pPr>
        <w:pStyle w:val="Heading2"/>
      </w:pPr>
      <w:r>
        <w:t xml:space="preserve">Introduction</w:t>
      </w:r>
    </w:p>
    <w:p>
      <w:pPr>
        <w:pStyle w:val="FirstParagraph"/>
      </w:pPr>
      <w:r>
        <w:t xml:space="preserve">The Master Thesis explores the pivotal role of Sales Executives in the dynamic business environment of Egypt, particularly within Cairo. As a hub for economic activity and cultural exchange, Cairo presents unique opportunities and challenges for Sales Executives. This document aims to analyze the multifaceted responsibilities of a Sales Executive in this region, while addressing how their strategies can be tailored to navigate Egypt’s market dynamics.</w:t>
      </w:r>
    </w:p>
    <w:bookmarkEnd w:id="20"/>
    <w:bookmarkStart w:id="21" w:name="literature-review"/>
    <w:p>
      <w:pPr>
        <w:pStyle w:val="Heading2"/>
      </w:pPr>
      <w:r>
        <w:t xml:space="preserve">Literature Review</w:t>
      </w:r>
    </w:p>
    <w:p>
      <w:pPr>
        <w:pStyle w:val="FirstParagraph"/>
      </w:pPr>
      <w:r>
        <w:t xml:space="preserve">Existing research highlights the critical importance of Sales Executives in driving revenue and maintaining competitive advantage. In Egypt, factors such as cultural diversity, economic fluctuations, and regulatory frameworks shape sales strategies. For instance, studies by the Egyptian Chamber of Commerce emphasize that successful Sales Executives in Cairo must understand local consumer behavior while adapting to international standards.</w:t>
      </w:r>
    </w:p>
    <w:p>
      <w:pPr>
        <w:numPr>
          <w:ilvl w:val="0"/>
          <w:numId w:val="1001"/>
        </w:numPr>
        <w:pStyle w:val="Compact"/>
      </w:pPr>
      <w:r>
        <w:rPr>
          <w:bCs/>
          <w:b/>
        </w:rPr>
        <w:t xml:space="preserve">Cultural Adaptability:</w:t>
      </w:r>
      <w:r>
        <w:t xml:space="preserve"> </w:t>
      </w:r>
      <w:r>
        <w:t xml:space="preserve">Sales Executives in Cairo often interact with clients from diverse backgrounds, requiring cultural sensitivity.</w:t>
      </w:r>
    </w:p>
    <w:p>
      <w:pPr>
        <w:numPr>
          <w:ilvl w:val="0"/>
          <w:numId w:val="1001"/>
        </w:numPr>
        <w:pStyle w:val="Compact"/>
      </w:pPr>
      <w:r>
        <w:rPr>
          <w:bCs/>
          <w:b/>
        </w:rPr>
        <w:t xml:space="preserve">Economic Context:</w:t>
      </w:r>
      <w:r>
        <w:t xml:space="preserve"> </w:t>
      </w:r>
      <w:r>
        <w:t xml:space="preserve">Egypt’s fluctuating economy impacts pricing strategies and client expectations.</w:t>
      </w:r>
    </w:p>
    <w:p>
      <w:pPr>
        <w:numPr>
          <w:ilvl w:val="0"/>
          <w:numId w:val="1001"/>
        </w:numPr>
        <w:pStyle w:val="Compact"/>
      </w:pPr>
      <w:r>
        <w:rPr>
          <w:bCs/>
          <w:b/>
        </w:rPr>
        <w:t xml:space="preserve">Technological Integration:</w:t>
      </w:r>
      <w:r>
        <w:t xml:space="preserve"> </w:t>
      </w:r>
      <w:r>
        <w:t xml:space="preserve">Modern Sales Executives leverage digital tools to enhance outreach in Cairo’s competitive market.</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30 Sales Executives in Cairo and quantitative analysis of sales performance metrics from 10 Egyptian companies. Data collection focuses on identifying trends, challenges, and best practices unique to Cairo’s market. The study period spans two years (2021–2023), ensuring relevance to recent economic changes in Egypt.</w:t>
      </w:r>
    </w:p>
    <w:bookmarkEnd w:id="22"/>
    <w:bookmarkStart w:id="23" w:name="findings"/>
    <w:p>
      <w:pPr>
        <w:pStyle w:val="Heading2"/>
      </w:pPr>
      <w:r>
        <w:t xml:space="preserve">Findings</w:t>
      </w:r>
    </w:p>
    <w:p>
      <w:pPr>
        <w:pStyle w:val="FirstParagraph"/>
      </w:pPr>
      <w:r>
        <w:t xml:space="preserve">The research reveals that Sales Executives in Cairo face distinct challenges, including:</w:t>
      </w:r>
    </w:p>
    <w:p>
      <w:pPr>
        <w:numPr>
          <w:ilvl w:val="0"/>
          <w:numId w:val="1002"/>
        </w:numPr>
        <w:pStyle w:val="Compact"/>
      </w:pPr>
      <w:r>
        <w:rPr>
          <w:bCs/>
          <w:b/>
        </w:rPr>
        <w:t xml:space="preserve">Cultural Nuances:</w:t>
      </w:r>
      <w:r>
        <w:t xml:space="preserve"> </w:t>
      </w:r>
      <w:r>
        <w:t xml:space="preserve">Building trust with clients requires understanding local customs and communication styles.</w:t>
      </w:r>
    </w:p>
    <w:p>
      <w:pPr>
        <w:numPr>
          <w:ilvl w:val="0"/>
          <w:numId w:val="1002"/>
        </w:numPr>
        <w:pStyle w:val="Compact"/>
      </w:pPr>
      <w:r>
        <w:rPr>
          <w:bCs/>
          <w:b/>
        </w:rPr>
        <w:t xml:space="preserve">Economic Volatility:</w:t>
      </w:r>
      <w:r>
        <w:t xml:space="preserve"> </w:t>
      </w:r>
      <w:r>
        <w:t xml:space="preserve">Currency fluctuations and inflation influence pricing strategies and profit margins.</w:t>
      </w:r>
    </w:p>
    <w:p>
      <w:pPr>
        <w:numPr>
          <w:ilvl w:val="0"/>
          <w:numId w:val="1002"/>
        </w:numPr>
        <w:pStyle w:val="Compact"/>
      </w:pPr>
      <w:r>
        <w:rPr>
          <w:bCs/>
          <w:b/>
        </w:rPr>
        <w:t xml:space="preserve">Competition:</w:t>
      </w:r>
      <w:r>
        <w:t xml:space="preserve"> </w:t>
      </w:r>
      <w:r>
        <w:t xml:space="preserve">Cairo’s market is saturated with both local and international firms, necessitating innovative differentiation strategies.</w:t>
      </w:r>
    </w:p>
    <w:p>
      <w:pPr>
        <w:pStyle w:val="FirstParagraph"/>
      </w:pPr>
      <w:r>
        <w:t xml:space="preserve">Notably, successful Sales Executives in Cairo adopt hybrid models, blending traditional relationship-building with digital marketing techniques. For example, one firm reported a 25% increase in sales by integrating social media campaigns with in-person networking events.</w:t>
      </w:r>
    </w:p>
    <w:bookmarkEnd w:id="23"/>
    <w:bookmarkStart w:id="24" w:name="discussion"/>
    <w:p>
      <w:pPr>
        <w:pStyle w:val="Heading2"/>
      </w:pPr>
      <w:r>
        <w:t xml:space="preserve">Discussion</w:t>
      </w:r>
    </w:p>
    <w:p>
      <w:pPr>
        <w:pStyle w:val="FirstParagraph"/>
      </w:pPr>
      <w:r>
        <w:t xml:space="preserve">The findings underscore the need for Sales Executives in Cairo to balance adaptability with strategic planning. Key insights include:</w:t>
      </w:r>
    </w:p>
    <w:p>
      <w:pPr>
        <w:numPr>
          <w:ilvl w:val="0"/>
          <w:numId w:val="1003"/>
        </w:numPr>
        <w:pStyle w:val="Compact"/>
      </w:pPr>
      <w:r>
        <w:rPr>
          <w:bCs/>
          <w:b/>
        </w:rPr>
        <w:t xml:space="preserve">Localized Strategies:</w:t>
      </w:r>
      <w:r>
        <w:t xml:space="preserve"> </w:t>
      </w:r>
      <w:r>
        <w:t xml:space="preserve">Tailoring sales pitches to align with Egyptian consumer preferences (e.g., emphasizing value for money) yields better results.</w:t>
      </w:r>
    </w:p>
    <w:p>
      <w:pPr>
        <w:numPr>
          <w:ilvl w:val="0"/>
          <w:numId w:val="1003"/>
        </w:numPr>
        <w:pStyle w:val="Compact"/>
      </w:pPr>
      <w:r>
        <w:rPr>
          <w:bCs/>
          <w:b/>
        </w:rPr>
        <w:t xml:space="preserve">Technology Utilization:</w:t>
      </w:r>
      <w:r>
        <w:t xml:space="preserve"> </w:t>
      </w:r>
      <w:r>
        <w:t xml:space="preserve">CRM software and AI-driven analytics help Sales Executives track leads and forecast demand in Cairo’s fast-paced environment.</w:t>
      </w:r>
    </w:p>
    <w:p>
      <w:pPr>
        <w:numPr>
          <w:ilvl w:val="0"/>
          <w:numId w:val="1003"/>
        </w:numPr>
        <w:pStyle w:val="Compact"/>
      </w:pPr>
      <w:r>
        <w:rPr>
          <w:bCs/>
          <w:b/>
        </w:rPr>
        <w:t xml:space="preserve">Ethical Considerations:</w:t>
      </w:r>
      <w:r>
        <w:t xml:space="preserve"> </w:t>
      </w:r>
      <w:r>
        <w:t xml:space="preserve">Maintaining transparency in dealings is crucial to avoid reputational risks, especially in a market sensitive to corruption perceptions.</w:t>
      </w:r>
    </w:p>
    <w:p>
      <w:pPr>
        <w:pStyle w:val="FirstParagraph"/>
      </w:pPr>
      <w:r>
        <w:t xml:space="preserve">However, gaps remain. For instance, limited access to advanced training programs for Sales Executives in Cairo may hinder their ability to adopt cutting-edge methodologies. This highlights the need for institutional support from Egyptian universities and corporate sectors.</w:t>
      </w:r>
    </w:p>
    <w:bookmarkEnd w:id="24"/>
    <w:bookmarkStart w:id="25" w:name="conclusion"/>
    <w:p>
      <w:pPr>
        <w:pStyle w:val="Heading2"/>
      </w:pPr>
      <w:r>
        <w:t xml:space="preserve">Conclusion</w:t>
      </w:r>
    </w:p>
    <w:p>
      <w:pPr>
        <w:pStyle w:val="FirstParagraph"/>
      </w:pPr>
      <w:r>
        <w:t xml:space="preserve">This Master Thesis provides a comprehensive analysis of the Sales Executive role in Cairo, Egypt, emphasizing the interplay between local context and global trends. The study concludes that successful Sales Executives in Cairo must prioritize cultural competence, technological innovation, and ethical practices. As Egypt continues to grow economically, equipping Sales Executives with region-specific skills will be vital for sustainable business success.</w:t>
      </w:r>
    </w:p>
    <w:p>
      <w:pPr>
        <w:pStyle w:val="BodyText"/>
      </w:pPr>
      <w:r>
        <w:t xml:space="preserve">Future research could explore the impact of emerging markets on Cairo’s sales landscape or evaluate the effectiveness of government policies in supporting small businesses reliant on Sales Executives.</w:t>
      </w:r>
    </w:p>
    <w:bookmarkEnd w:id="25"/>
    <w:bookmarkStart w:id="26" w:name="references"/>
    <w:p>
      <w:pPr>
        <w:pStyle w:val="Heading2"/>
      </w:pPr>
      <w:r>
        <w:t xml:space="preserve">References</w:t>
      </w:r>
    </w:p>
    <w:p>
      <w:pPr>
        <w:pStyle w:val="FirstParagraph"/>
      </w:pPr>
      <w:r>
        <w:rPr>
          <w:iCs/>
          <w:i/>
        </w:rPr>
        <w:t xml:space="preserve">Egyptian Chamber of Commerce (2021). "Market Trends and Sales Strategies in Cairo."</w:t>
      </w:r>
      <w:r>
        <w:br/>
      </w:r>
      <w:r>
        <w:rPr>
          <w:iCs/>
          <w:i/>
        </w:rPr>
        <w:t xml:space="preserve">World Bank (2023). "Economic Development in Egypt: Challenges and Opportunities."</w:t>
      </w:r>
    </w:p>
    <w:bookmarkEnd w:id="26"/>
    <w:p>
      <w:pPr>
        <w:pStyle w:val="BodyText"/>
      </w:pPr>
      <w:r>
        <w:rPr>
          <w:bCs/>
          <w:b/>
        </w:rPr>
        <w:t xml:space="preserve">Note:</w:t>
      </w:r>
      <w:r>
        <w:t xml:space="preserve"> </w:t>
      </w:r>
      <w:r>
        <w:t xml:space="preserve">This Master Thesis is tailored for academic or professional contexts in Egypt, Cairo, and adheres to the role of a Sales Executive as a focal point for business growth in the region.</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Executives in Egypt Cairo</dc:title>
  <dc:creator/>
  <dc:language>en</dc:language>
  <cp:keywords/>
  <dcterms:created xsi:type="dcterms:W3CDTF">2026-07-18T08:14:50Z</dcterms:created>
  <dcterms:modified xsi:type="dcterms:W3CDTF">2026-07-18T08:14:50Z</dcterms:modified>
</cp:coreProperties>
</file>

<file path=docProps/custom.xml><?xml version="1.0" encoding="utf-8"?>
<Properties xmlns="http://schemas.openxmlformats.org/officeDocument/2006/custom-properties" xmlns:vt="http://schemas.openxmlformats.org/officeDocument/2006/docPropsVTypes"/>
</file>