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673ef428c142af357ca55fa31c7c0daf76d841c"/>
    <w:p>
      <w:pPr>
        <w:pStyle w:val="Heading1"/>
      </w:pPr>
      <w:r>
        <w:t xml:space="preserve">Master Thesis on the Role and Challenges of Sales Executives in Mumbai, India</w:t>
      </w:r>
    </w:p>
    <w:bookmarkStart w:id="20" w:name="abstract"/>
    <w:p>
      <w:pPr>
        <w:pStyle w:val="Heading2"/>
      </w:pPr>
      <w:r>
        <w:t xml:space="preserve">Abstract</w:t>
      </w:r>
    </w:p>
    <w:p>
      <w:pPr>
        <w:pStyle w:val="FirstParagraph"/>
      </w:pPr>
      <w:r>
        <w:t xml:space="preserve">This Master Thesis explores the critical role of Sales Executives (SEs) in the dynamic business environment of Mumbai, India. As a global financial hub, Mumbai presents unique opportunities and challenges for SEs operating across industries such as real estate, technology, FMCG, and professional services. The study analyzes the strategic importance of sales execution in urban markets like Mumbai while addressing contemporary issues including digital transformation, competition from multinational corporations (MNCs), and evolving consumer behavior. Drawing on primary data from interviews with SEs and secondary research from industry reports, this thesis provides actionable insights for enhancing sales strategies tailored to Mumbai's market demands.</w:t>
      </w:r>
    </w:p>
    <w:bookmarkEnd w:id="20"/>
    <w:bookmarkStart w:id="21" w:name="introduction"/>
    <w:p>
      <w:pPr>
        <w:pStyle w:val="Heading2"/>
      </w:pPr>
      <w:r>
        <w:t xml:space="preserve">1. Introduction</w:t>
      </w:r>
    </w:p>
    <w:p>
      <w:pPr>
        <w:pStyle w:val="FirstParagraph"/>
      </w:pPr>
      <w:r>
        <w:t xml:space="preserve">Mumbai, often referred to as the "Financial Capital of India," is a melting pot of cultural diversity, economic activity, and innovation. With its dense population and hyper-competitive business landscape, the city has become a breeding ground for high-stakes sales roles. Sales Executives in Mumbai are tasked with not only driving revenue but also navigating complex client relationships in sectors ranging from startups to Fortune 500 companies. This thesis examines how SEs adapt their strategies to meet the demands of Mumbai’s unique market, emphasizing skills such as negotiation, digital literacy, and cultural intelligence.</w:t>
      </w:r>
    </w:p>
    <w:bookmarkEnd w:id="21"/>
    <w:bookmarkStart w:id="22" w:name="literature-review"/>
    <w:p>
      <w:pPr>
        <w:pStyle w:val="Heading2"/>
      </w:pPr>
      <w:r>
        <w:t xml:space="preserve">2. Literature Review</w:t>
      </w:r>
    </w:p>
    <w:p>
      <w:pPr>
        <w:pStyle w:val="FirstParagraph"/>
      </w:pPr>
      <w:r>
        <w:t xml:space="preserve">Existing literature highlights the evolution of sales roles from transactional interactions to consultative approaches in urban markets. In India, studies by organizations like the Indian Institute of Management (IIM) Mumbai note that SEs must now integrate technology—such as CRM tools and AI-driven analytics—to optimize client engagement. Additionally, research by the Confederation of Indian Industry (CII) underscores the challenges posed by Mumbai’s high cost of living and intense competition among local and global firms. This thesis builds on these findings to explore how SEs in Mumbai leverage localized knowledge (e.g., understanding regional dialects, cultural nuances) to gain a competitive edge.</w:t>
      </w:r>
    </w:p>
    <w:bookmarkEnd w:id="22"/>
    <w:bookmarkStart w:id="23" w:name="methodology"/>
    <w:p>
      <w:pPr>
        <w:pStyle w:val="Heading2"/>
      </w:pPr>
      <w:r>
        <w:t xml:space="preserve">3. Methodology</w:t>
      </w:r>
    </w:p>
    <w:p>
      <w:pPr>
        <w:pStyle w:val="FirstParagraph"/>
      </w:pPr>
      <w:r>
        <w:t xml:space="preserve">The research adopts a mixed-methods approach: primary data from 50 semi-structured interviews with Sales Executives across Mumbai’s top industries and secondary data from reports by McKinsey &amp; Company, Deloitte, and the National Association of Software and Services Companies (NASSCOM). The analysis focuses on themes such as:</w:t>
      </w:r>
    </w:p>
    <w:p>
      <w:pPr>
        <w:numPr>
          <w:ilvl w:val="0"/>
          <w:numId w:val="1001"/>
        </w:numPr>
        <w:pStyle w:val="Compact"/>
      </w:pPr>
      <w:r>
        <w:t xml:space="preserve">Strategies for client acquisition in high-density urban areas.</w:t>
      </w:r>
    </w:p>
    <w:p>
      <w:pPr>
        <w:numPr>
          <w:ilvl w:val="0"/>
          <w:numId w:val="1001"/>
        </w:numPr>
        <w:pStyle w:val="Compact"/>
      </w:pPr>
      <w:r>
        <w:t xml:space="preserve">The impact of digital tools (e.g., WhatsApp, LinkedIn) on sales productivity.</w:t>
      </w:r>
    </w:p>
    <w:p>
      <w:pPr>
        <w:numPr>
          <w:ilvl w:val="0"/>
          <w:numId w:val="1001"/>
        </w:numPr>
        <w:pStyle w:val="Compact"/>
      </w:pPr>
      <w:r>
        <w:t xml:space="preserve">Challenges posed by Mumbai’s regulatory environment and economic volatility.</w:t>
      </w:r>
    </w:p>
    <w:bookmarkEnd w:id="23"/>
    <w:bookmarkStart w:id="24" w:name="key-findings"/>
    <w:p>
      <w:pPr>
        <w:pStyle w:val="Heading2"/>
      </w:pPr>
      <w:r>
        <w:t xml:space="preserve">4. Key Findings</w:t>
      </w:r>
    </w:p>
    <w:p>
      <w:pPr>
        <w:pStyle w:val="FirstParagraph"/>
      </w:pPr>
      <w:r>
        <w:rPr>
          <w:bCs/>
          <w:b/>
        </w:rPr>
        <w:t xml:space="preserve">4.1 Urbanization and Market Fragmentation</w:t>
      </w:r>
      <w:r>
        <w:br/>
      </w:r>
      <w:r>
        <w:t xml:space="preserve">Mumbai’s diverse demographics require SEs to adopt hyper-localized strategies. For instance, real estate SEs in South Mumbai prioritize networking through high-net-worth individual (HNI) events, while FMCG SEs focus on grassroots outreach in Dharavi and other informal settlements.</w:t>
      </w:r>
    </w:p>
    <w:p>
      <w:pPr>
        <w:pStyle w:val="BodyText"/>
      </w:pPr>
      <w:r>
        <w:rPr>
          <w:bCs/>
          <w:b/>
        </w:rPr>
        <w:t xml:space="preserve">4.2 Digital Transformation</w:t>
      </w:r>
      <w:r>
        <w:br/>
      </w:r>
      <w:r>
        <w:t xml:space="preserve">Over 70% of surveyed SEs reported a shift toward virtual selling, particularly post-pandemic. Tools like Zoom and Salesforce have become indispensable for managing client interactions, yet challenges remain in ensuring digital inclusion across Mumbai’s socio-economic spectrum.</w:t>
      </w:r>
    </w:p>
    <w:p>
      <w:pPr>
        <w:pStyle w:val="BodyText"/>
      </w:pPr>
      <w:r>
        <w:rPr>
          <w:bCs/>
          <w:b/>
        </w:rPr>
        <w:t xml:space="preserve">4.3 Competition from MNCs</w:t>
      </w:r>
      <w:r>
        <w:br/>
      </w:r>
      <w:r>
        <w:t xml:space="preserve">Local SEs face fierce competition from MNC sales teams, which often leverage global brand equity. However, Mumbai-based SEs counter this by emphasizing personalized service and deep local market insights.</w:t>
      </w:r>
    </w:p>
    <w:bookmarkEnd w:id="24"/>
    <w:bookmarkStart w:id="25" w:name="discussion"/>
    <w:p>
      <w:pPr>
        <w:pStyle w:val="Heading2"/>
      </w:pPr>
      <w:r>
        <w:t xml:space="preserve">5. Discussion</w:t>
      </w:r>
    </w:p>
    <w:p>
      <w:pPr>
        <w:pStyle w:val="FirstParagraph"/>
      </w:pPr>
      <w:r>
        <w:t xml:space="preserve">The findings reveal that successful Sales Executives in Mumbai are those who balance globalization with localization. For example, while adopting international sales methodologies like consultative selling, they also prioritize understanding regional dialects such as Marathi and Konkani to build trust with clients. Furthermore, the study highlights the need for continuous upskilling in areas like data analytics and AI-driven customer segmentation.</w:t>
      </w:r>
    </w:p>
    <w:bookmarkEnd w:id="25"/>
    <w:bookmarkStart w:id="26" w:name="X9081d9b766ad211a9e6a3aa1ac4c96c7b44b85a"/>
    <w:p>
      <w:pPr>
        <w:pStyle w:val="Heading2"/>
      </w:pPr>
      <w:r>
        <w:t xml:space="preserve">6. Case Study: Sales Strategies in Mumbai’s Tech Sector</w:t>
      </w:r>
    </w:p>
    <w:p>
      <w:pPr>
        <w:pStyle w:val="FirstParagraph"/>
      </w:pPr>
      <w:r>
        <w:t xml:space="preserve">A case study of a mid-sized IT firm in Bandra illustrates how SEs leverage Mumbai’s ecosystem. By partnering with local incubators and attending tech meetups at places like the National Stock Exchange (NSE), the firm’s SEs secured contracts with startups, emphasizing agility and cost-efficiency over traditional sales approaches.</w:t>
      </w:r>
    </w:p>
    <w:bookmarkEnd w:id="26"/>
    <w:bookmarkStart w:id="27" w:name="recommendations"/>
    <w:p>
      <w:pPr>
        <w:pStyle w:val="Heading2"/>
      </w:pPr>
      <w:r>
        <w:t xml:space="preserve">7. Recommendations</w:t>
      </w:r>
    </w:p>
    <w:p>
      <w:pPr>
        <w:pStyle w:val="FirstParagraph"/>
      </w:pPr>
      <w:r>
        <w:t xml:space="preserve">This thesis recommends that academic institutions in Mumbai—such as NMIMS and IIT Bombay—incorporate city-specific sales training modules. Additionally, companies should invest in mentorship programs to help SEs navigate Mumbai’s complex market dynamics and foster innovation.</w:t>
      </w:r>
    </w:p>
    <w:bookmarkEnd w:id="27"/>
    <w:bookmarkStart w:id="28" w:name="conclusion"/>
    <w:p>
      <w:pPr>
        <w:pStyle w:val="Heading2"/>
      </w:pPr>
      <w:r>
        <w:t xml:space="preserve">8. Conclusion</w:t>
      </w:r>
    </w:p>
    <w:p>
      <w:pPr>
        <w:pStyle w:val="FirstParagraph"/>
      </w:pPr>
      <w:r>
        <w:t xml:space="preserve">In conclusion, Sales Executives in Mumbai operate at the intersection of tradition and modernity, requiring a unique blend of adaptability, cultural awareness, and technological proficiency. As India’s economic engine continues to grow, the role of SEs in Mumbai will remain pivotal to driving business success. This Master Thesis provides a foundational framework for understanding and enhancing sales strategies tailored to this vibrant metropolis.</w:t>
      </w:r>
    </w:p>
    <w:bookmarkEnd w:id="28"/>
    <w:bookmarkStart w:id="29" w:name="references"/>
    <w:p>
      <w:pPr>
        <w:pStyle w:val="Heading2"/>
      </w:pPr>
      <w:r>
        <w:t xml:space="preserve">References</w:t>
      </w:r>
    </w:p>
    <w:p>
      <w:pPr>
        <w:numPr>
          <w:ilvl w:val="0"/>
          <w:numId w:val="1002"/>
        </w:numPr>
        <w:pStyle w:val="Compact"/>
      </w:pPr>
      <w:r>
        <w:t xml:space="preserve">CII (2023). "Urban Sales Challenges in India." Mumbai: CII Publications.</w:t>
      </w:r>
    </w:p>
    <w:p>
      <w:pPr>
        <w:numPr>
          <w:ilvl w:val="0"/>
          <w:numId w:val="1002"/>
        </w:numPr>
        <w:pStyle w:val="Compact"/>
      </w:pPr>
      <w:r>
        <w:t xml:space="preserve">NASSCOM (2024). "Digital Transformation in Sales: A Mumbai Perspective."</w:t>
      </w:r>
    </w:p>
    <w:p>
      <w:pPr>
        <w:numPr>
          <w:ilvl w:val="0"/>
          <w:numId w:val="1002"/>
        </w:numPr>
        <w:pStyle w:val="Compact"/>
      </w:pPr>
      <w:r>
        <w:t xml:space="preserve">IIM Mumbai (2025). "Localizing Global Sales Strategies."</w:t>
      </w:r>
    </w:p>
    <w:p>
      <w:pPr>
        <w:pStyle w:val="FirstParagraph"/>
      </w:pPr>
      <w:hyperlink w:anchor="top">
        <w:r>
          <w:rPr>
            <w:rStyle w:val="Hyperlink"/>
          </w:rPr>
          <w:t xml:space="preserve">Back to Top</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Sales Executive in India Mumbai</dc:title>
  <dc:creator/>
  <dc:language>en</dc:language>
  <cp:keywords/>
  <dcterms:created xsi:type="dcterms:W3CDTF">2026-07-20T06:59:31Z</dcterms:created>
  <dcterms:modified xsi:type="dcterms:W3CDTF">2026-07-20T06:59:31Z</dcterms:modified>
</cp:coreProperties>
</file>

<file path=docProps/custom.xml><?xml version="1.0" encoding="utf-8"?>
<Properties xmlns="http://schemas.openxmlformats.org/officeDocument/2006/custom-properties" xmlns:vt="http://schemas.openxmlformats.org/officeDocument/2006/docPropsVTypes"/>
</file>