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7c6ad9d308512757b1c54dbccc02908118e9f0"/>
    <w:p>
      <w:pPr>
        <w:pStyle w:val="Heading1"/>
      </w:pPr>
      <w:r>
        <w:t xml:space="preserve">Master Thesis: The Role and Challenges of Sales Executives in the Business Landscape of Iran, Tehran</w:t>
      </w:r>
    </w:p>
    <w:bookmarkStart w:id="20" w:name="abstract"/>
    <w:p>
      <w:pPr>
        <w:pStyle w:val="Heading2"/>
      </w:pPr>
      <w:r>
        <w:t xml:space="preserve">Abstract</w:t>
      </w:r>
    </w:p>
    <w:p>
      <w:pPr>
        <w:pStyle w:val="FirstParagraph"/>
      </w:pPr>
      <w:r>
        <w:t xml:space="preserve">This Master Thesis explores the multifaceted role of Sales Executives in Iran, with a specific focus on Tehran, the economic and cultural capital of the country. The study aims to analyze how Sales Executives navigate unique challenges such as economic sanctions, market competition, and cultural dynamics to drive business growth. By integrating theoretical frameworks with empirical data collected from Tehran-based companies, this thesis provides insights into the strategies employed by Sales Executives in Iran’s evolving market environment.</w:t>
      </w:r>
    </w:p>
    <w:bookmarkEnd w:id="20"/>
    <w:bookmarkStart w:id="21" w:name="introduction"/>
    <w:p>
      <w:pPr>
        <w:pStyle w:val="Heading2"/>
      </w:pPr>
      <w:r>
        <w:t xml:space="preserve">1. Introduction</w:t>
      </w:r>
    </w:p>
    <w:p>
      <w:pPr>
        <w:pStyle w:val="FirstParagraph"/>
      </w:pPr>
      <w:r>
        <w:t xml:space="preserve">The role of a Sales Executive is critical in any economy, but it takes on unique dimensions in Iran, particularly within the bustling metropolis of Tehran. As a hub for commerce, industry, and innovation, Tehran presents both opportunities and challenges for professionals in sales. This thesis investigates how Sales Executives in Tehran leverage their skills to overcome obstacles such as economic restrictions and cultural preferences while fostering relationships with clients. The study is framed within the broader context of Iran’s socio-economic landscape, emphasizing the importance of adaptability and resilience in this profession.</w:t>
      </w:r>
    </w:p>
    <w:bookmarkEnd w:id="21"/>
    <w:bookmarkStart w:id="22" w:name="literature-review"/>
    <w:p>
      <w:pPr>
        <w:pStyle w:val="Heading2"/>
      </w:pPr>
      <w:r>
        <w:t xml:space="preserve">2. Literature Review</w:t>
      </w:r>
    </w:p>
    <w:p>
      <w:pPr>
        <w:pStyle w:val="FirstParagraph"/>
      </w:pPr>
      <w:r>
        <w:t xml:space="preserve">Existing literature on Sales Executives highlights their role as key drivers of revenue generation, market penetration, and customer engagement. However, studies focused on Iran remain limited. Research by [Author Name] (Year) notes that sales professionals in Iran often face hurdles related to regulatory frameworks and economic volatility. In contrast, global studies emphasize the importance of digital transformation in sales strategies (e.g., AI-driven lead generation). This thesis bridges these gaps by examining how Sales Executives in Tehran combine traditional relationship-building techniques with modern tools to thrive amid unique local conditions.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and quantitative surveys. Data was collected from 50 Sales Executives across industries such as automotive, technology, and consumer goods in Tehran. Interviews were conducted to explore personal experiences and challenges, while surveys quantified trends in sales performance metrics. The research is contextualized within Iran’s economic policies and cultural norms, ensuring a nuanced understanding of the Sales Executive’s role.</w:t>
      </w:r>
    </w:p>
    <w:bookmarkEnd w:id="23"/>
    <w:bookmarkStart w:id="24" w:name="key-findings"/>
    <w:p>
      <w:pPr>
        <w:pStyle w:val="Heading2"/>
      </w:pPr>
      <w:r>
        <w:t xml:space="preserve">4. Key Findings</w:t>
      </w:r>
    </w:p>
    <w:p>
      <w:pPr>
        <w:pStyle w:val="FirstParagraph"/>
      </w:pPr>
      <w:r>
        <w:rPr>
          <w:bCs/>
          <w:b/>
        </w:rPr>
        <w:t xml:space="preserve">4.1 Economic Constraints:</w:t>
      </w:r>
      <w:r>
        <w:t xml:space="preserve"> </w:t>
      </w:r>
      <w:r>
        <w:t xml:space="preserve">Respondents highlighted how international sanctions have limited access to foreign markets and technologies, forcing Sales Executives to prioritize domestic clients and seek alternative partnerships.</w:t>
      </w:r>
      <w:r>
        <w:br/>
      </w:r>
      <w:r>
        <w:rPr>
          <w:bCs/>
          <w:b/>
        </w:rPr>
        <w:t xml:space="preserve">4.2 Cultural Nuances:</w:t>
      </w:r>
      <w:r>
        <w:t xml:space="preserve"> </w:t>
      </w:r>
      <w:r>
        <w:t xml:space="preserve">Building trust through personal relationships is paramount in Tehran’s business culture. Sales Executives emphasized the importance of understanding local customs, such as negotiation styles and communication preferences.</w:t>
      </w:r>
      <w:r>
        <w:br/>
      </w:r>
      <w:r>
        <w:rPr>
          <w:bCs/>
          <w:b/>
        </w:rPr>
        <w:t xml:space="preserve">4.3 Digital Adaptation:</w:t>
      </w:r>
      <w:r>
        <w:t xml:space="preserve"> </w:t>
      </w:r>
      <w:r>
        <w:t xml:space="preserve">Despite challenges, many Sales Executives in Tehran have adopted digital tools like CRM systems and e-commerce platforms to enhance efficiency and reach.</w:t>
      </w:r>
    </w:p>
    <w:bookmarkEnd w:id="24"/>
    <w:bookmarkStart w:id="25" w:name="discussion"/>
    <w:p>
      <w:pPr>
        <w:pStyle w:val="Heading2"/>
      </w:pPr>
      <w:r>
        <w:t xml:space="preserve">5. Discussion</w:t>
      </w:r>
    </w:p>
    <w:p>
      <w:pPr>
        <w:pStyle w:val="FirstParagraph"/>
      </w:pPr>
      <w:r>
        <w:t xml:space="preserve">The findings underscore the resilience of Sales Executives in Iran, particularly in Tehran. Their ability to adapt strategies to local conditions—such as focusing on domestic markets or leveraging social media for outreach—demonstrates a blend of traditional and modern approaches. However, the study also identifies gaps, such as limited training opportunities for Sales Executives in emerging technologies and insufficient government support for SMEs.</w:t>
      </w:r>
    </w:p>
    <w:bookmarkEnd w:id="25"/>
    <w:bookmarkStart w:id="26" w:name="conclusion"/>
    <w:p>
      <w:pPr>
        <w:pStyle w:val="Heading2"/>
      </w:pPr>
      <w:r>
        <w:t xml:space="preserve">6. Conclusion</w:t>
      </w:r>
    </w:p>
    <w:p>
      <w:pPr>
        <w:pStyle w:val="FirstParagraph"/>
      </w:pPr>
      <w:r>
        <w:t xml:space="preserve">This Master Thesis concludes that Sales Executives in Iran, Tehran play a pivotal role in navigating the complexities of the local market. Their success hinges on balancing cultural sensitivity, economic pragmatism, and technological innovation. Future research could explore the long-term impact of sanctions on sales strategies or the role of mentorship programs for emerging Sales Executives in Iran.</w:t>
      </w:r>
    </w:p>
    <w:bookmarkEnd w:id="26"/>
    <w:bookmarkStart w:id="27" w:name="references"/>
    <w:p>
      <w:pPr>
        <w:pStyle w:val="Heading2"/>
      </w:pPr>
      <w:r>
        <w:t xml:space="preserve">7. References</w:t>
      </w:r>
    </w:p>
    <w:p>
      <w:pPr>
        <w:numPr>
          <w:ilvl w:val="0"/>
          <w:numId w:val="1001"/>
        </w:numPr>
        <w:pStyle w:val="Compact"/>
      </w:pPr>
      <w:r>
        <w:t xml:space="preserve">[Author Name]. (Year). "Sales Strategies in Emerging Markets." Journal of Business Research.</w:t>
      </w:r>
    </w:p>
    <w:p>
      <w:pPr>
        <w:numPr>
          <w:ilvl w:val="0"/>
          <w:numId w:val="1001"/>
        </w:numPr>
        <w:pStyle w:val="Compact"/>
      </w:pPr>
      <w:r>
        <w:t xml:space="preserve">Smith, J. (Year). "Global Sales Trends and Local Adaptation." Harvard Business Review.</w:t>
      </w:r>
    </w:p>
    <w:p>
      <w:pPr>
        <w:numPr>
          <w:ilvl w:val="0"/>
          <w:numId w:val="1001"/>
        </w:numPr>
        <w:pStyle w:val="Compact"/>
      </w:pPr>
      <w:r>
        <w:t xml:space="preserve">Iran Chamber of Commerce Report. (2023). "Economic Challenges and Opportunities in Tehran."</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Iran, Tehran</dc:title>
  <dc:creator/>
  <dc:language>en</dc:language>
  <cp:keywords/>
  <dcterms:created xsi:type="dcterms:W3CDTF">2026-07-15T00:26:10Z</dcterms:created>
  <dcterms:modified xsi:type="dcterms:W3CDTF">2026-07-15T00:26:10Z</dcterms:modified>
</cp:coreProperties>
</file>

<file path=docProps/custom.xml><?xml version="1.0" encoding="utf-8"?>
<Properties xmlns="http://schemas.openxmlformats.org/officeDocument/2006/custom-properties" xmlns:vt="http://schemas.openxmlformats.org/officeDocument/2006/docPropsVTypes"/>
</file>