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ee5f847be0e92f39a9badb6ccf4f8a6332dcf9c"/>
    <w:p>
      <w:pPr>
        <w:pStyle w:val="Heading1"/>
      </w:pPr>
      <w:r>
        <w:t xml:space="preserve">Master Thesis: The Role and Challenges of Sales Executives in Iraq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Sales Executives in Baghdad, Iraq, within a dynamic and complex economic environment. Focusing on the challenges and strategies that define the sales profession in this region, the study examines how Sales Executives navigate cultural, political, and economic factors unique to Iraq Baghdad. Through an analysis of local market dynamics, industry-specific demands, and global best practices adapted for regional contexts, this thesis aims to contribute to a deeper understanding of effective sales execution in emerging markets. The findings highlight the importance of adaptability, relationship-building skills, and resilience among Sales Executives operating in Baghdad.</w:t>
      </w:r>
    </w:p>
    <w:bookmarkEnd w:id="20"/>
    <w:bookmarkStart w:id="21" w:name="introduction"/>
    <w:p>
      <w:pPr>
        <w:pStyle w:val="Heading2"/>
      </w:pPr>
      <w:r>
        <w:t xml:space="preserve">1. Introduction</w:t>
      </w:r>
    </w:p>
    <w:p>
      <w:pPr>
        <w:pStyle w:val="FirstParagraph"/>
      </w:pPr>
      <w:r>
        <w:t xml:space="preserve">The role of a Sales Executive is pivotal in any economy, but its significance is amplified in regions like Iraq Baghdad, where market conditions are shaped by geopolitical tensions, economic fluctuations, and cultural nuances. As a Sales Executive operating in this context, professionals must balance traditional sales methodologies with localized strategies to meet the demands of both domestic and international stakeholders. This Master Thesis investigates the unique challenges faced by Sales Executives in Baghdad, including infrastructure limitations, regulatory complexities, and evolving consumer behavior. By integrating case studies and industry reports specific to Iraq Baghdad, the study provides actionable insights for aspiring professionals in this field.</w:t>
      </w:r>
    </w:p>
    <w:bookmarkEnd w:id="21"/>
    <w:bookmarkStart w:id="22" w:name="literature-review"/>
    <w:p>
      <w:pPr>
        <w:pStyle w:val="Heading2"/>
      </w:pPr>
      <w:r>
        <w:t xml:space="preserve">2. Literature Review</w:t>
      </w:r>
    </w:p>
    <w:p>
      <w:pPr>
        <w:pStyle w:val="FirstParagraph"/>
      </w:pPr>
      <w:r>
        <w:t xml:space="preserve">The global sales landscape emphasizes traits such as negotiation skills, customer relationship management (CRM), and market analysis. However, these principles must be contextualized for regions like Iraq Baghdad. Existing literature on Sales Executives in the Middle East highlights the importance of cultural sensitivity, trust-building, and navigating bureaucratic hurdles (Smith &amp; Al-Khatib, 2021). In Iraq’s case, studies reveal that sales success is closely tied to understanding local business etiquette and aligning strategies with post-sanction economic reforms (Chaudhary et al., 2020). This thesis builds on these findings by focusing exclusively on the Baghdad market, where political stability and urbanization have created both opportunities and obstacles for Sales Executives.</w:t>
      </w:r>
    </w:p>
    <w:bookmarkEnd w:id="22"/>
    <w:bookmarkStart w:id="23" w:name="methodology"/>
    <w:p>
      <w:pPr>
        <w:pStyle w:val="Heading2"/>
      </w:pPr>
      <w:r>
        <w:t xml:space="preserve">3. Methodology</w:t>
      </w:r>
    </w:p>
    <w:p>
      <w:pPr>
        <w:pStyle w:val="FirstParagraph"/>
      </w:pPr>
      <w:r>
        <w:t xml:space="preserve">This research employs a qualitative approach, combining secondary data analysis with interviews conducted with 15 Sales Executives operating in Baghdad between 2020–2023. The sample includes professionals from diverse industries such as telecommunications, construction, and retail—sectors that dominate Iraq’s economy. Secondary sources include industry reports from the Central Bank of Iraq and academic publications on Middle Eastern sales practices. The findings are analyzed through a thematic lens to identify patterns in challenges faced by Sales Executives in Baghdad.</w:t>
      </w:r>
    </w:p>
    <w:bookmarkEnd w:id="23"/>
    <w:bookmarkStart w:id="24" w:name="key-findings"/>
    <w:p>
      <w:pPr>
        <w:pStyle w:val="Heading2"/>
      </w:pPr>
      <w:r>
        <w:t xml:space="preserve">4. Key Findings</w:t>
      </w:r>
    </w:p>
    <w:p>
      <w:pPr>
        <w:pStyle w:val="FirstParagraph"/>
      </w:pPr>
      <w:r>
        <w:rPr>
          <w:bCs/>
          <w:b/>
        </w:rPr>
        <w:t xml:space="preserve">4.1 Cultural and Social Dynamics</w:t>
      </w:r>
      <w:r>
        <w:br/>
      </w:r>
      <w:r>
        <w:t xml:space="preserve">In Iraq Baghdad, personal relationships often dictate business outcomes. Sales Executives reported that trust-building through informal meetings and gift-giving is critical to closing deals, a practice rooted in Arab cultural norms.</w:t>
      </w:r>
    </w:p>
    <w:p>
      <w:pPr>
        <w:pStyle w:val="BodyText"/>
      </w:pPr>
      <w:r>
        <w:rPr>
          <w:bCs/>
          <w:b/>
        </w:rPr>
        <w:t xml:space="preserve">4.2 Economic and Political Challenges</w:t>
      </w:r>
      <w:r>
        <w:br/>
      </w:r>
      <w:r>
        <w:t xml:space="preserve">Fluctuating exchange rates, limited access to credit, and inconsistent supply chains pose significant barriers. One interviewee noted, “A 30% currency devaluation can erase months of sales efforts.” Additionally, bureaucratic delays in permits and imports complicate operations for foreign firms.</w:t>
      </w:r>
    </w:p>
    <w:p>
      <w:pPr>
        <w:pStyle w:val="BodyText"/>
      </w:pPr>
      <w:r>
        <w:rPr>
          <w:bCs/>
          <w:b/>
        </w:rPr>
        <w:t xml:space="preserve">4.3 Technology Adoption</w:t>
      </w:r>
      <w:r>
        <w:br/>
      </w:r>
      <w:r>
        <w:t xml:space="preserve">While digital tools like CRM software are gaining traction in Baghdad, many small-to-medium enterprises (SMEs) still rely on traditional methods due to low internet penetration and resistance to change.</w:t>
      </w:r>
    </w:p>
    <w:bookmarkEnd w:id="24"/>
    <w:bookmarkStart w:id="25" w:name="strategies-for-success-in-iraq-baghdad"/>
    <w:p>
      <w:pPr>
        <w:pStyle w:val="Heading2"/>
      </w:pPr>
      <w:r>
        <w:t xml:space="preserve">5. Strategies for Success in Iraq Baghdad</w:t>
      </w:r>
    </w:p>
    <w:p>
      <w:pPr>
        <w:pStyle w:val="FirstParagraph"/>
      </w:pPr>
      <w:r>
        <w:t xml:space="preserve">Based on the findings, this thesis proposes strategies tailored to the needs of Sales Executives in Baghdad:</w:t>
      </w:r>
    </w:p>
    <w:p>
      <w:pPr>
        <w:numPr>
          <w:ilvl w:val="0"/>
          <w:numId w:val="1001"/>
        </w:numPr>
        <w:pStyle w:val="Compact"/>
      </w:pPr>
      <w:r>
        <w:rPr>
          <w:bCs/>
          <w:b/>
        </w:rPr>
        <w:t xml:space="preserve">Cultural Competence Training:</w:t>
      </w:r>
      <w:r>
        <w:t xml:space="preserve"> </w:t>
      </w:r>
      <w:r>
        <w:t xml:space="preserve">Workshops on local customs, negotiation styles, and communication norms can enhance rapport with clients.</w:t>
      </w:r>
    </w:p>
    <w:p>
      <w:pPr>
        <w:numPr>
          <w:ilvl w:val="0"/>
          <w:numId w:val="1001"/>
        </w:numPr>
        <w:pStyle w:val="Compact"/>
      </w:pPr>
      <w:r>
        <w:rPr>
          <w:bCs/>
          <w:b/>
        </w:rPr>
        <w:t xml:space="preserve">Leverage Local Partnerships:</w:t>
      </w:r>
      <w:r>
        <w:t xml:space="preserve"> </w:t>
      </w:r>
      <w:r>
        <w:t xml:space="preserve">Collaborating with established Iraqi firms or influencers can mitigate entry barriers for foreign sales teams.</w:t>
      </w:r>
    </w:p>
    <w:p>
      <w:pPr>
        <w:numPr>
          <w:ilvl w:val="0"/>
          <w:numId w:val="1001"/>
        </w:numPr>
        <w:pStyle w:val="Compact"/>
      </w:pPr>
      <w:r>
        <w:rPr>
          <w:bCs/>
          <w:b/>
        </w:rPr>
        <w:t xml:space="preserve">Digital Adaptation:</w:t>
      </w:r>
      <w:r>
        <w:t xml:space="preserve"> </w:t>
      </w:r>
      <w:r>
        <w:t xml:space="preserve">Invest in mobile-friendly CRM solutions and social media platforms popular among Baghdad’s tech-savvy youth, such as Instagram and TikTok.</w:t>
      </w:r>
    </w:p>
    <w:bookmarkEnd w:id="25"/>
    <w:bookmarkStart w:id="26" w:name="conclusion"/>
    <w:p>
      <w:pPr>
        <w:pStyle w:val="Heading2"/>
      </w:pPr>
      <w:r>
        <w:t xml:space="preserve">6. Conclusion</w:t>
      </w:r>
    </w:p>
    <w:p>
      <w:pPr>
        <w:pStyle w:val="FirstParagraph"/>
      </w:pPr>
      <w:r>
        <w:t xml:space="preserve">This Master Thesis underscores the unique demands of being a Sales Executive in Iraq Baghdad. While global sales strategies provide a foundation, success in this region hinges on adaptability to local conditions and an understanding of its socio-political landscape. As Baghdad continues to evolve as a hub for trade and investment, Sales Executives must remain agile to capitalize on emerging opportunities. Future research could explore the impact of post-pandemic economic recovery on sales dynamics in Iraq.</w:t>
      </w:r>
    </w:p>
    <w:bookmarkEnd w:id="26"/>
    <w:bookmarkStart w:id="27" w:name="references"/>
    <w:p>
      <w:pPr>
        <w:pStyle w:val="Heading2"/>
      </w:pPr>
      <w:r>
        <w:t xml:space="preserve">References</w:t>
      </w:r>
    </w:p>
    <w:p>
      <w:pPr>
        <w:numPr>
          <w:ilvl w:val="0"/>
          <w:numId w:val="1002"/>
        </w:numPr>
        <w:pStyle w:val="Compact"/>
      </w:pPr>
      <w:r>
        <w:t xml:space="preserve">Smith, J., &amp; Al-Khatib, A. (2021). Sales Practices in the Middle East: A Cultural Perspective.</w:t>
      </w:r>
      <w:r>
        <w:t xml:space="preserve"> </w:t>
      </w:r>
      <w:r>
        <w:rPr>
          <w:iCs/>
          <w:i/>
        </w:rPr>
        <w:t xml:space="preserve">Journal of Global Marketing</w:t>
      </w:r>
      <w:r>
        <w:t xml:space="preserve">.</w:t>
      </w:r>
    </w:p>
    <w:p>
      <w:pPr>
        <w:numPr>
          <w:ilvl w:val="0"/>
          <w:numId w:val="1002"/>
        </w:numPr>
        <w:pStyle w:val="Compact"/>
      </w:pPr>
      <w:r>
        <w:t xml:space="preserve">Chaudhary, R., et al. (2020). Post-Sanction Economic Reforms and Business Opportunities in Iraq.</w:t>
      </w:r>
      <w:r>
        <w:t xml:space="preserve"> </w:t>
      </w:r>
      <w:r>
        <w:rPr>
          <w:iCs/>
          <w:i/>
        </w:rPr>
        <w:t xml:space="preserve">Iraqi Economic Review</w:t>
      </w:r>
      <w:r>
        <w:t xml:space="preserve">.</w:t>
      </w:r>
    </w:p>
    <w:p>
      <w:pPr>
        <w:pStyle w:val="FirstParagraph"/>
      </w:pPr>
      <w:r>
        <w:rPr>
          <w:bCs/>
          <w:b/>
        </w:rPr>
        <w:t xml:space="preserve">Keywords:</w:t>
      </w:r>
      <w:r>
        <w:t xml:space="preserve"> </w:t>
      </w:r>
      <w:r>
        <w:t xml:space="preserve">Master Thesis, Sales Executive,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Sales Executives in Iraq Baghdad</dc:title>
  <dc:creator/>
  <dc:language>en</dc:language>
  <cp:keywords/>
  <dcterms:created xsi:type="dcterms:W3CDTF">2026-07-21T16:17:45Z</dcterms:created>
  <dcterms:modified xsi:type="dcterms:W3CDTF">2026-07-21T16:17:45Z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