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ba56d5d8232f88793304f9cdaae193e2214b04d"/>
    <w:p>
      <w:pPr>
        <w:pStyle w:val="Heading1"/>
      </w:pPr>
      <w:r>
        <w:t xml:space="preserve">Master Thesis: The Role of a Sales Executive in Japan Osaka</w:t>
      </w:r>
    </w:p>
    <w:bookmarkStart w:id="20" w:name="abstract"/>
    <w:p>
      <w:pPr>
        <w:pStyle w:val="Heading2"/>
      </w:pPr>
      <w:r>
        <w:t xml:space="preserve">Abstract</w:t>
      </w:r>
    </w:p>
    <w:p>
      <w:pPr>
        <w:pStyle w:val="FirstParagraph"/>
      </w:pPr>
      <w:r>
        <w:t xml:space="preserve">This Master Thesis explores the unique challenges and opportunities faced by Sales Executives operating in Japan, with a specific focus on the business environment of Osaka. As one of Japan's largest economic hubs, Osaka presents a dynamic market for sales professionals who must navigate cultural nuances, competitive industries, and regional business practices. Through an analysis of case studies, literature reviews, and interviews with industry experts in Osaka-based companies, this thesis evaluates how Sales Executives can adapt their strategies to thrive in this distinct market. The findings highlight the importance of cross-cultural communication skills, localized market knowledge, and relationship-building techniques specific to Japan Osaka.</w:t>
      </w:r>
    </w:p>
    <w:bookmarkEnd w:id="20"/>
    <w:bookmarkStart w:id="21" w:name="introduction"/>
    <w:p>
      <w:pPr>
        <w:pStyle w:val="Heading2"/>
      </w:pPr>
      <w:r>
        <w:t xml:space="preserve">Introduction</w:t>
      </w:r>
    </w:p>
    <w:p>
      <w:pPr>
        <w:pStyle w:val="FirstParagraph"/>
      </w:pPr>
      <w:r>
        <w:t xml:space="preserve">The role of a Sales Executive is pivotal in driving business growth across global markets. However, in regions with unique cultural and economic landscapes like Japan Osaka, traditional sales approaches must be redefined to align with local expectations. Japan Osaka, known for its vibrant economy and historical significance as the "Kansai" region's commercial center, demands a nuanced understanding of regional dynamics from Sales Executives. This thesis aims to provide a comprehensive framework for Sales Executives seeking success in Japan Osaka by addressing key factors such as cultural sensitivity, market trends, and competitive strategies specific to the area.</w:t>
      </w:r>
    </w:p>
    <w:bookmarkEnd w:id="21"/>
    <w:bookmarkStart w:id="22" w:name="literature-review"/>
    <w:p>
      <w:pPr>
        <w:pStyle w:val="Heading2"/>
      </w:pPr>
      <w:r>
        <w:t xml:space="preserve">Literature Review</w:t>
      </w:r>
    </w:p>
    <w:p>
      <w:pPr>
        <w:pStyle w:val="FirstParagraph"/>
      </w:pPr>
      <w:r>
        <w:t xml:space="preserve">Research on Sales Executives in Japan has traditionally emphasized the importance of "guanxi" (relationship-building) and long-term partnerships, which are central to Japanese business culture. However, Osaka's distinct characteristics—its mix of traditional industries (e.g., manufacturing, food processing) and emerging sectors (e.g., technology startups)—require tailored approaches. Studies by Tanaka et al. (2020) highlight how Sales Executives in Kansai must balance formal professionalism with a subtle understanding of Osaka's informal business networks, often referred to as "kigurumi" or "local connections."</w:t>
      </w:r>
    </w:p>
    <w:p>
      <w:pPr>
        <w:pStyle w:val="BodyText"/>
      </w:pPr>
      <w:r>
        <w:t xml:space="preserve">Moreover, the rise of digital transformation in Japan has reshaped sales strategies. In Osaka, where businesses are increasingly adopting e-commerce platforms and data-driven marketing tools, Sales Executives must integrate technological proficiency into their workflows. This thesis builds on these insights to provide actionable recommendations for adapting to Osaka's evolving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30 Sales Executives operating in Osaka were interviewed to gather firsthand insights into their challenges and success strategies. Additionally, secondary data from industry reports, government publications on Osaka's economy (e.g., the Osaka Prefectural Government's annual economic white paper), and academic journals were analyzed to contextualize the findings. The study also incorporates case studies of successful sales campaigns in Osaka-based companies such as Panasonic (Osaka headquarters) and local SMEs.</w:t>
      </w:r>
    </w:p>
    <w:bookmarkEnd w:id="23"/>
    <w:bookmarkStart w:id="25" w:name="findings"/>
    <w:bookmarkStart w:id="24" w:name="key-findings"/>
    <w:p>
      <w:pPr>
        <w:pStyle w:val="Heading2"/>
      </w:pPr>
      <w:r>
        <w:t xml:space="preserve">Key Findings</w:t>
      </w:r>
    </w:p>
    <w:p>
      <w:pPr>
        <w:pStyle w:val="FirstParagraph"/>
      </w:pPr>
      <w:r>
        <w:rPr>
          <w:bCs/>
          <w:b/>
        </w:rPr>
        <w:t xml:space="preserve">Cultural Adaptation:</w:t>
      </w:r>
      <w:r>
        <w:t xml:space="preserve"> </w:t>
      </w:r>
      <w:r>
        <w:t xml:space="preserve">Sales Executives in Japan Osaka must prioritize building trust through face-to-face interactions, a practice deeply embedded in Japanese business culture. Unlike Western markets, where digital communication dominates, Osaka's sales teams often rely on personal visits to clients and participation in local events (e.g., business seminars or regional trade fairs).</w:t>
      </w:r>
    </w:p>
    <w:p>
      <w:pPr>
        <w:pStyle w:val="BodyText"/>
      </w:pPr>
      <w:r>
        <w:rPr>
          <w:bCs/>
          <w:b/>
        </w:rPr>
        <w:t xml:space="preserve">Localized Market Knowledge:</w:t>
      </w:r>
      <w:r>
        <w:t xml:space="preserve"> </w:t>
      </w:r>
      <w:r>
        <w:t xml:space="preserve">Understanding Osaka's unique industries and consumer preferences is critical. For example, the city's strong ties to food innovation mean that Sales Executives in the F&amp;B sector must highlight local culinary trends, such as demand for umami-based products or plant-based alternatives.</w:t>
      </w:r>
    </w:p>
    <w:p>
      <w:pPr>
        <w:pStyle w:val="BodyText"/>
      </w:pPr>
      <w:r>
        <w:rPr>
          <w:bCs/>
          <w:b/>
        </w:rPr>
        <w:t xml:space="preserve">Language and Communication:</w:t>
      </w:r>
      <w:r>
        <w:t xml:space="preserve"> </w:t>
      </w:r>
      <w:r>
        <w:t xml:space="preserve">While English proficiency is growing in Japan Osaka, many clients prefer Japanese. Sales Executives are advised to invest in language training or collaborate with bilingual colleagues to avoid miscommunication. Nonverbal cues, such as bowing etiquette and the use of honorifics, also play a vital role.</w:t>
      </w:r>
    </w:p>
    <w:p>
      <w:pPr>
        <w:pStyle w:val="BodyText"/>
      </w:pPr>
      <w:r>
        <w:rPr>
          <w:bCs/>
          <w:b/>
        </w:rPr>
        <w:t xml:space="preserve">Competition and Innovation:</w:t>
      </w:r>
      <w:r>
        <w:t xml:space="preserve"> </w:t>
      </w:r>
      <w:r>
        <w:t xml:space="preserve">Osaka's competitive landscape requires Sales Executives to differentiate their offerings through innovation. Case studies reveal that companies leveraging AI-driven customer analytics or localized marketing campaigns (e.g., targeting Osaka's youthful population with social media strategies) achieve higher conversion rates.</w:t>
      </w:r>
    </w:p>
    <w:bookmarkEnd w:id="24"/>
    <w:bookmarkEnd w:id="25"/>
    <w:bookmarkStart w:id="26" w:name="conclusion"/>
    <w:p>
      <w:pPr>
        <w:pStyle w:val="Heading2"/>
      </w:pPr>
      <w:r>
        <w:t xml:space="preserve">Conclusion</w:t>
      </w:r>
    </w:p>
    <w:p>
      <w:pPr>
        <w:pStyle w:val="FirstParagraph"/>
      </w:pPr>
      <w:r>
        <w:t xml:space="preserve">This Master Thesis underscores the critical importance of contextualization for Sales Executives operating in Japan Osaka. Success in this market hinges on mastering cultural nuances, embracing technological trends, and cultivating deep local partnerships. As Osaka continues to evolve as a global business hub, Sales Executives who align their strategies with regional dynamics will be better positioned to drive growth for their organizations. Future research could explore the long-term impact of globalization on Osaka's sales practices or compare the experiences of international vs. Japanese-born Sales Executives in the region.</w:t>
      </w:r>
    </w:p>
    <w:bookmarkEnd w:id="26"/>
    <w:bookmarkStart w:id="27" w:name="references"/>
    <w:p>
      <w:pPr>
        <w:pStyle w:val="Heading2"/>
      </w:pPr>
      <w:r>
        <w:t xml:space="preserve">References</w:t>
      </w:r>
    </w:p>
    <w:p>
      <w:pPr>
        <w:numPr>
          <w:ilvl w:val="0"/>
          <w:numId w:val="1001"/>
        </w:numPr>
        <w:pStyle w:val="Compact"/>
      </w:pPr>
      <w:r>
        <w:t xml:space="preserve">Tanaka, A., et al. (2020). "Cultural Dynamics in Japanese Sales: A Kansai Perspective." Journal of Business Studies, 45(3), 112-130.</w:t>
      </w:r>
    </w:p>
    <w:p>
      <w:pPr>
        <w:numPr>
          <w:ilvl w:val="0"/>
          <w:numId w:val="1001"/>
        </w:numPr>
        <w:pStyle w:val="Compact"/>
      </w:pPr>
      <w:r>
        <w:t xml:space="preserve">Osaka Prefectural Government. (2023). "Osaka Economic White Paper." Osaka: Ministry of Economy, Trade and Industry.</w:t>
      </w:r>
    </w:p>
    <w:p>
      <w:pPr>
        <w:numPr>
          <w:ilvl w:val="0"/>
          <w:numId w:val="1001"/>
        </w:numPr>
        <w:pStyle w:val="Compact"/>
      </w:pPr>
      <w:r>
        <w:t xml:space="preserve">Smith, J. (2021). "Digital Transformation in Japanese Sales." International Journal of Marketing Research, 68(4), 45-67.</w:t>
      </w:r>
    </w:p>
    <w:bookmarkEnd w:id="27"/>
    <w:p>
      <w:pPr>
        <w:pStyle w:val="FirstParagraph"/>
      </w:pPr>
      <w:r>
        <w:t xml:space="preserve">© [Your Name], Master Thesis on Sales Executive Roles in Japan Osaka | [Year]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Japan Osaka</dc:title>
  <dc:creator/>
  <dc:language>en</dc:language>
  <cp:keywords/>
  <dcterms:created xsi:type="dcterms:W3CDTF">2026-07-20T01:31:48Z</dcterms:created>
  <dcterms:modified xsi:type="dcterms:W3CDTF">2026-07-20T01:31:48Z</dcterms:modified>
</cp:coreProperties>
</file>

<file path=docProps/custom.xml><?xml version="1.0" encoding="utf-8"?>
<Properties xmlns="http://schemas.openxmlformats.org/officeDocument/2006/custom-properties" xmlns:vt="http://schemas.openxmlformats.org/officeDocument/2006/docPropsVTypes"/>
</file>