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30" w:name="Xe2477a17b7ee1ccec09f6d11f75217fd72c1618"/>
    <w:p>
      <w:pPr>
        <w:pStyle w:val="Heading1"/>
      </w:pPr>
      <w:r>
        <w:t xml:space="preserve">Master Thesis: The Role of a Sales Executive in Japan Tokyo: Strategic Insights for Global Market Penetration</w:t>
      </w:r>
    </w:p>
    <w:bookmarkStart w:id="20" w:name="abstract"/>
    <w:p>
      <w:pPr>
        <w:pStyle w:val="Heading2"/>
      </w:pPr>
      <w:r>
        <w:t xml:space="preserve">Abstract</w:t>
      </w:r>
    </w:p>
    <w:p>
      <w:pPr>
        <w:pStyle w:val="FirstParagraph"/>
      </w:pPr>
      <w:r>
        <w:t xml:space="preserve">This master thesis explores the multifaceted role of a Sales Executive in the dynamic business environment of Tokyo, Japan. By examining cultural, economic, and operational factors unique to Japan's market, this study provides actionable strategies for Sales Executives aiming to thrive in Tokyo's competitive landscape. Through qualitative and quantitative analysis, it highlights the importance of cultural adaptation, relationship-building (</w:t>
      </w:r>
      <w:r>
        <w:rPr>
          <w:iCs/>
          <w:i/>
        </w:rPr>
        <w:t xml:space="preserve">kansha</w:t>
      </w:r>
      <w:r>
        <w:t xml:space="preserve">), and technological integration in achieving sales success within Japan's hierarchical business structure. The research underscores the critical need for global professionals to understand local nuances while aligning with international best practices.</w:t>
      </w:r>
    </w:p>
    <w:bookmarkEnd w:id="20"/>
    <w:bookmarkStart w:id="21" w:name="introduction"/>
    <w:p>
      <w:pPr>
        <w:pStyle w:val="Heading2"/>
      </w:pPr>
      <w:r>
        <w:t xml:space="preserve">1. Introduction</w:t>
      </w:r>
    </w:p>
    <w:p>
      <w:pPr>
        <w:pStyle w:val="FirstParagraph"/>
      </w:pPr>
      <w:r>
        <w:t xml:space="preserve">Tokyo, as the economic and cultural epicenter of Japan, presents unique challenges and opportunities for Sales Executives. With a population exceeding 37 million and a GDP that ranks among the world's largest, Tokyo is a hub for innovation, tradition, and global connectivity. However, its deeply ingrained cultural norms—such as</w:t>
      </w:r>
      <w:r>
        <w:t xml:space="preserve"> </w:t>
      </w:r>
      <w:r>
        <w:rPr>
          <w:iCs/>
          <w:i/>
        </w:rPr>
        <w:t xml:space="preserve">wa</w:t>
      </w:r>
      <w:r>
        <w:t xml:space="preserve"> </w:t>
      </w:r>
      <w:r>
        <w:t xml:space="preserve">(harmony),</w:t>
      </w:r>
      <w:r>
        <w:t xml:space="preserve"> </w:t>
      </w:r>
      <w:r>
        <w:rPr>
          <w:iCs/>
          <w:i/>
        </w:rPr>
        <w:t xml:space="preserve">honne</w:t>
      </w:r>
      <w:r>
        <w:t xml:space="preserve">/</w:t>
      </w:r>
      <w:r>
        <w:rPr>
          <w:iCs/>
          <w:i/>
        </w:rPr>
        <w:t xml:space="preserve">tatemae</w:t>
      </w:r>
      <w:r>
        <w:t xml:space="preserve"> </w:t>
      </w:r>
      <w:r>
        <w:t xml:space="preserve">(true vs. public opinion), and respect for hierarchy—demand that Sales Executives adopt a nuanced approach to client engagement. This thesis investigates how these factors shape the responsibilities, strategies, and success metrics of Sales Executives operating in Tokyo, while also addressing global implications for cross-cultural sales practices.</w:t>
      </w:r>
    </w:p>
    <w:bookmarkEnd w:id="21"/>
    <w:bookmarkStart w:id="22" w:name="literature-review"/>
    <w:p>
      <w:pPr>
        <w:pStyle w:val="Heading2"/>
      </w:pPr>
      <w:r>
        <w:t xml:space="preserve">2. Literature Review</w:t>
      </w:r>
    </w:p>
    <w:p>
      <w:pPr>
        <w:pStyle w:val="FirstParagraph"/>
      </w:pPr>
      <w:r>
        <w:t xml:space="preserve">Existing research on Japanese business culture emphasizes the importance of long-term relationships (</w:t>
      </w:r>
      <w:r>
        <w:rPr>
          <w:iCs/>
          <w:i/>
        </w:rPr>
        <w:t xml:space="preserve">keiretsu</w:t>
      </w:r>
      <w:r>
        <w:t xml:space="preserve">) and consensus-driven decision-making. Scholars like Geert Hofstede have highlighted Japan's high power distance index and uncertainty avoidance, which influence hierarchical workplace dynamics and risk-averse strategies. In contrast, studies on global sales frameworks often prioritize efficiency, data-driven decisions, and direct communication—approaches that may clash with traditional Japanese practices. This thesis bridges these perspectives by examining how Sales Executives in Tokyo navigate this duality through hybrid methodologies.</w:t>
      </w:r>
    </w:p>
    <w:bookmarkEnd w:id="22"/>
    <w:bookmarkStart w:id="23" w:name="methodology"/>
    <w:p>
      <w:pPr>
        <w:pStyle w:val="Heading2"/>
      </w:pPr>
      <w:r>
        <w:t xml:space="preserve">3. Methodology</w:t>
      </w:r>
    </w:p>
    <w:p>
      <w:pPr>
        <w:pStyle w:val="FirstParagraph"/>
      </w:pPr>
      <w:r>
        <w:t xml:space="preserve">To gather insights, a mixed-methods approach was employed: interviews with 15 Sales Executives operating in Tokyo across sectors such as technology, manufacturing, and retail; case studies of Japanese companies (e.g., Toyota and Sony); and analysis of industry reports from the Japan External Trade Organization (JETRO). Qualitative data was triangulated with quantitative metrics like sales conversion rates, client retention ratios, and cultural adaptation scores. This methodology ensures a comprehensive understanding of both macro-level trends and micro-level execution challenges.</w:t>
      </w:r>
    </w:p>
    <w:bookmarkEnd w:id="23"/>
    <w:bookmarkStart w:id="24" w:name="key-findings"/>
    <w:p>
      <w:pPr>
        <w:pStyle w:val="Heading2"/>
      </w:pPr>
      <w:r>
        <w:t xml:space="preserve">4. Key Findings</w:t>
      </w:r>
    </w:p>
    <w:p>
      <w:pPr>
        <w:numPr>
          <w:ilvl w:val="0"/>
          <w:numId w:val="1001"/>
        </w:numPr>
        <w:pStyle w:val="Compact"/>
      </w:pPr>
      <w:r>
        <w:rPr>
          <w:bCs/>
          <w:b/>
        </w:rPr>
        <w:t xml:space="preserve">Cultural Adaptation is Critical:</w:t>
      </w:r>
      <w:r>
        <w:t xml:space="preserve"> </w:t>
      </w:r>
      <w:r>
        <w:t xml:space="preserve">Successful Sales Executives in Tokyo prioritize learning Japanese business etiquette, such as bowing appropriately (</w:t>
      </w:r>
      <w:r>
        <w:rPr>
          <w:iCs/>
          <w:i/>
        </w:rPr>
        <w:t xml:space="preserve">keigo</w:t>
      </w:r>
      <w:r>
        <w:t xml:space="preserve">) and understanding gift-giving customs (</w:t>
      </w:r>
      <w:r>
        <w:rPr>
          <w:iCs/>
          <w:i/>
        </w:rPr>
        <w:t xml:space="preserve">omiyage</w:t>
      </w:r>
      <w:r>
        <w:t xml:space="preserve">). Failure to adapt risks alienating clients.</w:t>
      </w:r>
    </w:p>
    <w:p>
      <w:pPr>
        <w:numPr>
          <w:ilvl w:val="0"/>
          <w:numId w:val="1001"/>
        </w:numPr>
        <w:pStyle w:val="Compact"/>
      </w:pPr>
      <w:r>
        <w:rPr>
          <w:bCs/>
          <w:b/>
        </w:rPr>
        <w:t xml:space="preserve">Relationship-Building Over Transactions:</w:t>
      </w:r>
      <w:r>
        <w:t xml:space="preserve"> </w:t>
      </w:r>
      <w:r>
        <w:t xml:space="preserve">Unlike Western markets, sales in Japan often hinge on establishing trust through personal connections. Regular visits, meals (</w:t>
      </w:r>
      <w:r>
        <w:rPr>
          <w:iCs/>
          <w:i/>
        </w:rPr>
        <w:t xml:space="preserve">kaiseki</w:t>
      </w:r>
      <w:r>
        <w:t xml:space="preserve">), and participation in community events are common practices.</w:t>
      </w:r>
    </w:p>
    <w:p>
      <w:pPr>
        <w:numPr>
          <w:ilvl w:val="0"/>
          <w:numId w:val="1001"/>
        </w:numPr>
        <w:pStyle w:val="Compact"/>
      </w:pPr>
      <w:r>
        <w:rPr>
          <w:bCs/>
          <w:b/>
        </w:rPr>
        <w:t xml:space="preserve">Leveraging Technology for Efficiency:</w:t>
      </w:r>
      <w:r>
        <w:t xml:space="preserve"> </w:t>
      </w:r>
      <w:r>
        <w:t xml:space="preserve">While traditional methods persist, Tokyo's tech-savvy workforce embraces digital tools like CRM software (e.g., Salesforce) and AI-driven market analytics to optimize outreach and track client interactions.</w:t>
      </w:r>
    </w:p>
    <w:p>
      <w:pPr>
        <w:numPr>
          <w:ilvl w:val="0"/>
          <w:numId w:val="1001"/>
        </w:numPr>
        <w:pStyle w:val="Compact"/>
      </w:pPr>
      <w:r>
        <w:rPr>
          <w:bCs/>
          <w:b/>
        </w:rPr>
        <w:t xml:space="preserve">Hierarchical Challenges:</w:t>
      </w:r>
      <w:r>
        <w:t xml:space="preserve"> </w:t>
      </w:r>
      <w:r>
        <w:t xml:space="preserve">Sales Executives must navigate layered approval processes within Japanese corporations, where decisions often require consensus across multiple departments.</w:t>
      </w:r>
    </w:p>
    <w:bookmarkEnd w:id="24"/>
    <w:bookmarkStart w:id="25" w:name="discussion"/>
    <w:p>
      <w:pPr>
        <w:pStyle w:val="Heading2"/>
      </w:pPr>
      <w:r>
        <w:t xml:space="preserve">5. Discussion</w:t>
      </w:r>
    </w:p>
    <w:p>
      <w:pPr>
        <w:pStyle w:val="FirstParagraph"/>
      </w:pPr>
      <w:r>
        <w:t xml:space="preserve">The findings reveal a paradox in Tokyo's sales landscape: the coexistence of ancient traditions and cutting-edge innovation. For instance, while face-to-face meetings remain vital for closing deals, mobile apps like LINE dominate day-to-day communication. This duality requires Sales Executives to balance authenticity with modernity. Furthermore, the emphasis on</w:t>
      </w:r>
      <w:r>
        <w:t xml:space="preserve"> </w:t>
      </w:r>
      <w:r>
        <w:rPr>
          <w:iCs/>
          <w:i/>
        </w:rPr>
        <w:t xml:space="preserve">wa</w:t>
      </w:r>
      <w:r>
        <w:t xml:space="preserve"> </w:t>
      </w:r>
      <w:r>
        <w:t xml:space="preserve">(harmony) necessitates avoiding overt competition or confrontation—a stark contrast to Western sales tactics that prioritize assertiveness.</w:t>
      </w:r>
    </w:p>
    <w:p>
      <w:pPr>
        <w:pStyle w:val="BodyText"/>
      </w:pPr>
      <w:r>
        <w:t xml:space="preserve">Cultural studies suggest that Japan's collectivist values align with team-based sales strategies, where collaboration often outperforms individualism. However, global competitors must also contend with Tokyo's stringent regulations on data privacy and ethical business practices, which can slow down deal cycles.</w:t>
      </w:r>
    </w:p>
    <w:bookmarkEnd w:id="25"/>
    <w:bookmarkStart w:id="26" w:name="implications-for-practice"/>
    <w:p>
      <w:pPr>
        <w:pStyle w:val="Heading2"/>
      </w:pPr>
      <w:r>
        <w:t xml:space="preserve">6. Implications for Practice</w:t>
      </w:r>
    </w:p>
    <w:p>
      <w:pPr>
        <w:pStyle w:val="FirstParagraph"/>
      </w:pPr>
      <w:r>
        <w:t xml:space="preserve">For Sales Executives targeting Tokyo, the following strategies are recommended:</w:t>
      </w:r>
    </w:p>
    <w:p>
      <w:pPr>
        <w:numPr>
          <w:ilvl w:val="0"/>
          <w:numId w:val="1002"/>
        </w:numPr>
        <w:pStyle w:val="Compact"/>
      </w:pPr>
      <w:r>
        <w:rPr>
          <w:bCs/>
          <w:b/>
        </w:rPr>
        <w:t xml:space="preserve">Cultural Training:</w:t>
      </w:r>
      <w:r>
        <w:t xml:space="preserve"> </w:t>
      </w:r>
      <w:r>
        <w:t xml:space="preserve">Invest in Japanese language proficiency and cultural sensitivity workshops to avoid missteps in negotiations.</w:t>
      </w:r>
    </w:p>
    <w:p>
      <w:pPr>
        <w:numPr>
          <w:ilvl w:val="0"/>
          <w:numId w:val="1002"/>
        </w:numPr>
        <w:pStyle w:val="Compact"/>
      </w:pPr>
      <w:r>
        <w:rPr>
          <w:bCs/>
          <w:b/>
        </w:rPr>
        <w:t xml:space="preserve">Long-Term Engagement Plans:</w:t>
      </w:r>
      <w:r>
        <w:t xml:space="preserve"> </w:t>
      </w:r>
      <w:r>
        <w:t xml:space="preserve">Develop 3–5 year relationship roadmaps with key clients, emphasizing loyalty over short-term gains.</w:t>
      </w:r>
    </w:p>
    <w:p>
      <w:pPr>
        <w:numPr>
          <w:ilvl w:val="0"/>
          <w:numId w:val="1002"/>
        </w:numPr>
        <w:pStyle w:val="Compact"/>
      </w:pPr>
      <w:r>
        <w:rPr>
          <w:bCs/>
          <w:b/>
        </w:rPr>
        <w:t xml:space="preserve">Digital Integration:</w:t>
      </w:r>
      <w:r>
        <w:t xml:space="preserve"> </w:t>
      </w:r>
      <w:r>
        <w:t xml:space="preserve">Adopt localized tech solutions (e.g., AI chatbots for Japanese customer service) to enhance efficiency without compromising personal touch.</w:t>
      </w:r>
    </w:p>
    <w:p>
      <w:pPr>
        <w:numPr>
          <w:ilvl w:val="0"/>
          <w:numId w:val="1002"/>
        </w:numPr>
        <w:pStyle w:val="Compact"/>
      </w:pPr>
      <w:r>
        <w:rPr>
          <w:bCs/>
          <w:b/>
        </w:rPr>
        <w:t xml:space="preserve">Cross-Functional Collaboration:</w:t>
      </w:r>
      <w:r>
        <w:t xml:space="preserve"> </w:t>
      </w:r>
      <w:r>
        <w:t xml:space="preserve">Partner with local legal, HR, and compliance teams to navigate Tokyo's complex regulatory environment.</w:t>
      </w:r>
    </w:p>
    <w:bookmarkEnd w:id="26"/>
    <w:bookmarkStart w:id="27" w:name="conclusion"/>
    <w:p>
      <w:pPr>
        <w:pStyle w:val="Heading2"/>
      </w:pPr>
      <w:r>
        <w:t xml:space="preserve">7. Conclusion</w:t>
      </w:r>
    </w:p>
    <w:p>
      <w:pPr>
        <w:pStyle w:val="FirstParagraph"/>
      </w:pPr>
      <w:r>
        <w:t xml:space="preserve">This master thesis underscores the transformative role of a Sales Executive in Japan Tokyo—a role that demands cultural fluency, strategic flexibility, and technological acumen. As global markets become increasingly interconnected, the lessons from Tokyo's sales ecosystem offer valuable insights for professionals seeking to bridge Eastern and Western business practices. Future research could explore the impact of Japan's aging population on sales strategies or the rise of Gen Z entrepreneurs in Tokyo's startup scene.</w:t>
      </w:r>
    </w:p>
    <w:bookmarkEnd w:id="27"/>
    <w:bookmarkStart w:id="28" w:name="references"/>
    <w:p>
      <w:pPr>
        <w:pStyle w:val="Heading2"/>
      </w:pPr>
      <w:r>
        <w:t xml:space="preserve">References</w:t>
      </w:r>
    </w:p>
    <w:p>
      <w:pPr>
        <w:pStyle w:val="FirstParagraph"/>
      </w:pPr>
      <w:r>
        <w:t xml:space="preserve">1. Hofstede Insights (2023). "Cultural Dimensions: Japan." Retrieved from www.hofstede-insights.com</w:t>
      </w:r>
      <w:r>
        <w:br/>
      </w:r>
      <w:r>
        <w:t xml:space="preserve">2. Japan External Trade Organization (JETRO). (2023). "Market Trends in Tokyo."</w:t>
      </w:r>
      <w:r>
        <w:br/>
      </w:r>
      <w:r>
        <w:t xml:space="preserve">3. Thompson, J. P., &amp; Akiyama, M. (2019).</w:t>
      </w:r>
      <w:r>
        <w:t xml:space="preserve"> </w:t>
      </w:r>
      <w:r>
        <w:rPr>
          <w:iCs/>
          <w:i/>
        </w:rPr>
        <w:t xml:space="preserve">Business Etiquette in Japan: A Guide for Global Executives</w:t>
      </w:r>
      <w:r>
        <w:t xml:space="preserve">. Tokyo Press.</w:t>
      </w:r>
    </w:p>
    <w:bookmarkEnd w:id="28"/>
    <w:bookmarkStart w:id="29" w:name="appendix"/>
    <w:p>
      <w:pPr>
        <w:pStyle w:val="Heading2"/>
      </w:pPr>
      <w:r>
        <w:t xml:space="preserve">Appendix</w:t>
      </w:r>
    </w:p>
    <w:p>
      <w:pPr>
        <w:pStyle w:val="FirstParagraph"/>
      </w:pPr>
      <w:r>
        <w:rPr>
          <w:bCs/>
          <w:b/>
        </w:rPr>
        <w:t xml:space="preserve">Sample Interview Questions:</w:t>
      </w:r>
      <w:r>
        <w:br/>
      </w:r>
      <w:r>
        <w:t xml:space="preserve">- How do you handle hierarchical decision-making in Japanese client organizations?</w:t>
      </w:r>
      <w:r>
        <w:br/>
      </w:r>
      <w:r>
        <w:t xml:space="preserve">- What role does technology play in your daily sales activities in Tokyo?</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Sales Executive in Japan Tokyo</dc:title>
  <dc:creator/>
  <dc:language>en</dc:language>
  <cp:keywords/>
  <dcterms:created xsi:type="dcterms:W3CDTF">2026-07-21T02:40:19Z</dcterms:created>
  <dcterms:modified xsi:type="dcterms:W3CDTF">2026-07-21T02:40:19Z</dcterms:modified>
</cp:coreProperties>
</file>

<file path=docProps/custom.xml><?xml version="1.0" encoding="utf-8"?>
<Properties xmlns="http://schemas.openxmlformats.org/officeDocument/2006/custom-properties" xmlns:vt="http://schemas.openxmlformats.org/officeDocument/2006/docPropsVTypes"/>
</file>