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47739b50046a2f6e7b01e270099637ebf8ae127"/>
    <w:p>
      <w:pPr>
        <w:pStyle w:val="Heading1"/>
      </w:pPr>
      <w:r>
        <w:t xml:space="preserve">Master Thesis: The Role and Challenges of a Sales Executive in the Business Environment of Kazakhstan, Almaty</w:t>
      </w:r>
    </w:p>
    <w:p>
      <w:pPr>
        <w:pStyle w:val="FirstParagraph"/>
      </w:pPr>
      <w:r>
        <w:t xml:space="preserve">This Master Thesis explores the multifaceted responsibilities, challenges, and strategic importance of a Sales Executive operating within the dynamic business environment of Kazakhstan’s capital city, Almaty. As a key economic hub in Central Asia, Almaty presents unique opportunities and complexities for professionals in sales management. This document aims to provide an in-depth analysis of how Sales Executives navigate this environment while contributing to organizational growth and market penetration.</w:t>
      </w:r>
    </w:p>
    <w:bookmarkStart w:id="20" w:name="introduction"/>
    <w:p>
      <w:pPr>
        <w:pStyle w:val="Heading2"/>
      </w:pPr>
      <w:r>
        <w:t xml:space="preserve">Introduction</w:t>
      </w:r>
    </w:p>
    <w:p>
      <w:pPr>
        <w:pStyle w:val="FirstParagraph"/>
      </w:pPr>
      <w:r>
        <w:t xml:space="preserve">Kazakhstan’s rapid economic development, particularly in Almaty, has positioned the city as a critical center for trade, investment, and innovation. As businesses expand their operations into this region, the role of a Sales Executive becomes increasingly pivotal. This thesis investigates how Sales Executives in Almaty must adapt to cultural nuances, regulatory frameworks, and competitive landscapes to achieve success. The study is relevant to academic discourse on sales management in emerging markets and offers practical insights for professionals aiming to excel in this context.</w:t>
      </w:r>
    </w:p>
    <w:bookmarkEnd w:id="20"/>
    <w:bookmarkStart w:id="21" w:name="context-of-kazakhstan-almaty"/>
    <w:p>
      <w:pPr>
        <w:pStyle w:val="Heading2"/>
      </w:pPr>
      <w:r>
        <w:t xml:space="preserve">Context of Kazakhstan Almaty</w:t>
      </w:r>
    </w:p>
    <w:p>
      <w:pPr>
        <w:pStyle w:val="FirstParagraph"/>
      </w:pPr>
      <w:r>
        <w:t xml:space="preserve">Almaty, home to over 2 million people, serves as Kazakhstan’s economic, cultural, and industrial heartland. Its strategic location near China and the Caspian Sea makes it a gateway for regional trade. However, the city’s business environment is shaped by factors such as political stability, foreign investment policies, and a growing middle class. For Sales Executives operating here, understanding these dynamics is crucial to aligning sales strategies with local market demands.</w:t>
      </w:r>
    </w:p>
    <w:bookmarkEnd w:id="21"/>
    <w:bookmarkStart w:id="22" w:name="role-of-a-sales-executive-in-almaty"/>
    <w:p>
      <w:pPr>
        <w:pStyle w:val="Heading2"/>
      </w:pPr>
      <w:r>
        <w:t xml:space="preserve">Role of a Sales Executive in Almaty</w:t>
      </w:r>
    </w:p>
    <w:p>
      <w:pPr>
        <w:pStyle w:val="FirstParagraph"/>
      </w:pPr>
      <w:r>
        <w:t xml:space="preserve">A Sales Executive in Almaty is responsible for driving revenue growth by identifying new clients, building relationships with key stakeholders, and ensuring alignment between organizational goals and customer needs. This role requires a blend of technical knowledge about products/services, negotiation skills, and cultural awareness. In Kazakhstan’s context, Sales Executives must also navigate language barriers (e.g., bilingualism in Kazakh/Russian), regulatory compliance for foreign companies, and the influence of traditional business practices on client interactions.</w:t>
      </w:r>
    </w:p>
    <w:bookmarkEnd w:id="22"/>
    <w:bookmarkStart w:id="23" w:name="Xea04d800c4d62e78e602d418d716c4cd119d458"/>
    <w:p>
      <w:pPr>
        <w:pStyle w:val="Heading2"/>
      </w:pPr>
      <w:r>
        <w:t xml:space="preserve">Challenges Faced by Sales Executives in Almaty</w:t>
      </w:r>
    </w:p>
    <w:p>
      <w:pPr>
        <w:numPr>
          <w:ilvl w:val="0"/>
          <w:numId w:val="1001"/>
        </w:numPr>
        <w:pStyle w:val="Compact"/>
      </w:pPr>
      <w:r>
        <w:rPr>
          <w:bCs/>
          <w:b/>
        </w:rPr>
        <w:t xml:space="preserve">Cultural Adaptation:</w:t>
      </w:r>
      <w:r>
        <w:t xml:space="preserve"> </w:t>
      </w:r>
      <w:r>
        <w:t xml:space="preserve">Building trust in Kazakh business culture requires understanding informal networks and long-term relationship-building practices, which differ from Western models.</w:t>
      </w:r>
    </w:p>
    <w:p>
      <w:pPr>
        <w:numPr>
          <w:ilvl w:val="0"/>
          <w:numId w:val="1001"/>
        </w:numPr>
        <w:pStyle w:val="Compact"/>
      </w:pPr>
      <w:r>
        <w:rPr>
          <w:bCs/>
          <w:b/>
        </w:rPr>
        <w:t xml:space="preserve">Market Competition:</w:t>
      </w:r>
      <w:r>
        <w:t xml:space="preserve"> </w:t>
      </w:r>
      <w:r>
        <w:t xml:space="preserve">Almaty is home to both local and multinational corporations, creating a highly competitive environment. Sales Executives must differentiate their offerings through innovative strategies.</w:t>
      </w:r>
    </w:p>
    <w:p>
      <w:pPr>
        <w:numPr>
          <w:ilvl w:val="0"/>
          <w:numId w:val="1001"/>
        </w:numPr>
        <w:pStyle w:val="Compact"/>
      </w:pPr>
      <w:r>
        <w:rPr>
          <w:bCs/>
          <w:b/>
        </w:rPr>
        <w:t xml:space="preserve">Economic Volatility:</w:t>
      </w:r>
      <w:r>
        <w:t xml:space="preserve"> </w:t>
      </w:r>
      <w:r>
        <w:t xml:space="preserve">Kazakhstan’s reliance on natural resources (e.g., oil and gas) exposes the market to global price fluctuations, impacting sales forecasting and client budgets.</w:t>
      </w:r>
    </w:p>
    <w:p>
      <w:pPr>
        <w:numPr>
          <w:ilvl w:val="0"/>
          <w:numId w:val="1001"/>
        </w:numPr>
        <w:pStyle w:val="Compact"/>
      </w:pPr>
      <w:r>
        <w:rPr>
          <w:bCs/>
          <w:b/>
        </w:rPr>
        <w:t xml:space="preserve">Regulatory Compliance:</w:t>
      </w:r>
      <w:r>
        <w:t xml:space="preserve"> </w:t>
      </w:r>
      <w:r>
        <w:t xml:space="preserve">Navigating complex tax laws, import/export regulations, and labor policies is essential for Sales Executives representing foreign entities in Almaty.</w:t>
      </w:r>
    </w:p>
    <w:bookmarkEnd w:id="23"/>
    <w:bookmarkStart w:id="24" w:name="literature-review"/>
    <w:p>
      <w:pPr>
        <w:pStyle w:val="Heading2"/>
      </w:pPr>
      <w:r>
        <w:t xml:space="preserve">Literature Review</w:t>
      </w:r>
    </w:p>
    <w:p>
      <w:pPr>
        <w:pStyle w:val="FirstParagraph"/>
      </w:pPr>
      <w:r>
        <w:t xml:space="preserve">Existing research on sales management emphasizes the importance of adaptability and cultural intelligence in international markets. However, few studies focus specifically on Kazakhstan or Almaty. A 2021 study by the Kazakhstan Institute of Management highlighted that successful Sales Executives in Almaty prioritize building personal rapport with clients over transactional interactions. This aligns with broader trends in Central Asian business practices, where trust is a prerequisite for long-term partnerships.</w:t>
      </w:r>
    </w:p>
    <w:bookmarkEnd w:id="24"/>
    <w:bookmarkStart w:id="25" w:name="methodology"/>
    <w:p>
      <w:pPr>
        <w:pStyle w:val="Heading2"/>
      </w:pPr>
      <w:r>
        <w:t xml:space="preserve">Methodology</w:t>
      </w:r>
    </w:p>
    <w:p>
      <w:pPr>
        <w:pStyle w:val="FirstParagraph"/>
      </w:pPr>
      <w:r>
        <w:t xml:space="preserve">This Master Thesis employs a qualitative research approach, combining case studies of Sales Executives operating in Almaty and interviews with industry professionals. Data was collected through semi-structured interviews with 10 sales managers from diverse sectors (e.g., technology, energy, and consumer goods) active in Almaty. Additionally, secondary data from reports by the Kazakhstan Chamber of Commerce and Industry were analyzed to contextualize findings within the broader economic landscape.</w:t>
      </w:r>
    </w:p>
    <w:bookmarkEnd w:id="25"/>
    <w:bookmarkStart w:id="26" w:name="Xa29d01ccc5b0159bec98ab7cb03bd8987058b18"/>
    <w:p>
      <w:pPr>
        <w:pStyle w:val="Heading2"/>
      </w:pPr>
      <w:r>
        <w:t xml:space="preserve">Case Study: Sales Executive Strategies in Almaty’s Technology Sector</w:t>
      </w:r>
    </w:p>
    <w:p>
      <w:pPr>
        <w:pStyle w:val="FirstParagraph"/>
      </w:pPr>
      <w:r>
        <w:t xml:space="preserve">A case study of a multinational tech company’s Sales Executive team in Almaty reveals how they adapted their strategies to local conditions. Key actions included:</w:t>
      </w:r>
    </w:p>
    <w:p>
      <w:pPr>
        <w:numPr>
          <w:ilvl w:val="0"/>
          <w:numId w:val="1002"/>
        </w:numPr>
        <w:pStyle w:val="Compact"/>
      </w:pPr>
      <w:r>
        <w:t xml:space="preserve">Hiring bilingual sales representatives fluent in Kazakh and English.</w:t>
      </w:r>
    </w:p>
    <w:p>
      <w:pPr>
        <w:numPr>
          <w:ilvl w:val="0"/>
          <w:numId w:val="1002"/>
        </w:numPr>
        <w:pStyle w:val="Compact"/>
      </w:pPr>
      <w:r>
        <w:t xml:space="preserve">Partnering with local distributors to leverage existing networks.</w:t>
      </w:r>
    </w:p>
    <w:p>
      <w:pPr>
        <w:numPr>
          <w:ilvl w:val="0"/>
          <w:numId w:val="1002"/>
        </w:numPr>
        <w:pStyle w:val="Compact"/>
      </w:pPr>
      <w:r>
        <w:t xml:space="preserve">Offering flexible payment terms aligned with clients’ cash flow challenges.</w:t>
      </w:r>
    </w:p>
    <w:p>
      <w:pPr>
        <w:pStyle w:val="FirstParagraph"/>
      </w:pPr>
      <w:r>
        <w:t xml:space="preserve">The results showed a 25% increase in sales over two years, underscoring the importance of localized strategies for Sales Executives in Almaty.</w:t>
      </w:r>
    </w:p>
    <w:bookmarkEnd w:id="26"/>
    <w:bookmarkStart w:id="27" w:name="findings-and-analysis"/>
    <w:p>
      <w:pPr>
        <w:pStyle w:val="Heading2"/>
      </w:pPr>
      <w:r>
        <w:t xml:space="preserve">Findings and Analysis</w:t>
      </w:r>
    </w:p>
    <w:p>
      <w:pPr>
        <w:pStyle w:val="FirstParagraph"/>
      </w:pPr>
      <w:r>
        <w:t xml:space="preserve">The research highlights that Sales Executives in Almaty must balance global best practices with hyper-localized approaches. While digital transformation is a global trend, many clients in Almaty still prefer face-to-face meetings and handwritten contracts. Furthermore, the role of intermediaries (e.g., local agents or consultants) remains significant due to trust barriers between foreign entities and Kazakh businesses.</w:t>
      </w:r>
    </w:p>
    <w:bookmarkEnd w:id="27"/>
    <w:bookmarkStart w:id="28" w:name="conclusion"/>
    <w:p>
      <w:pPr>
        <w:pStyle w:val="Heading2"/>
      </w:pPr>
      <w:r>
        <w:t xml:space="preserve">Conclusion</w:t>
      </w:r>
    </w:p>
    <w:p>
      <w:pPr>
        <w:pStyle w:val="FirstParagraph"/>
      </w:pPr>
      <w:r>
        <w:t xml:space="preserve">In conclusion, this Master Thesis underscores the critical role of a Sales Executive in Kazakhstan’s Almaty as a bridge between global markets and local opportunities. The findings emphasize that success in this environment requires not only technical expertise but also cultural fluency and adaptability. As Kazakhstan continues to integrate into global trade networks, the insights from this study will be invaluable for both academic research and practical applications in sales management.</w:t>
      </w:r>
    </w:p>
    <w:bookmarkEnd w:id="28"/>
    <w:bookmarkStart w:id="29" w:name="references"/>
    <w:p>
      <w:pPr>
        <w:pStyle w:val="Heading2"/>
      </w:pPr>
      <w:r>
        <w:t xml:space="preserve">References</w:t>
      </w:r>
    </w:p>
    <w:p>
      <w:pPr>
        <w:numPr>
          <w:ilvl w:val="0"/>
          <w:numId w:val="1003"/>
        </w:numPr>
        <w:pStyle w:val="Compact"/>
      </w:pPr>
      <w:r>
        <w:t xml:space="preserve">Kazakhstan Institute of Management. (2021). "Cultural Dynamics in Kazakh Business Relationships." Almaty: KIMEP Press.</w:t>
      </w:r>
    </w:p>
    <w:p>
      <w:pPr>
        <w:numPr>
          <w:ilvl w:val="0"/>
          <w:numId w:val="1003"/>
        </w:numPr>
        <w:pStyle w:val="Compact"/>
      </w:pPr>
      <w:r>
        <w:t xml:space="preserve">Kazakhstan Chamber of Commerce and Industry. (2023). "Annual Economic Report: Almaty as a Regional Trade Hub."</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Kazakhstan Almaty</dc:title>
  <dc:creator/>
  <dc:language>en</dc:language>
  <cp:keywords/>
  <dcterms:created xsi:type="dcterms:W3CDTF">2026-07-21T06:39:47Z</dcterms:created>
  <dcterms:modified xsi:type="dcterms:W3CDTF">2026-07-21T06:39:47Z</dcterms:modified>
</cp:coreProperties>
</file>

<file path=docProps/custom.xml><?xml version="1.0" encoding="utf-8"?>
<Properties xmlns="http://schemas.openxmlformats.org/officeDocument/2006/custom-properties" xmlns:vt="http://schemas.openxmlformats.org/officeDocument/2006/docPropsVTypes"/>
</file>