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Strategies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4a54b9bcc6c1b5458ca68d7bd23f549b19b366e"/>
    <w:p>
      <w:pPr>
        <w:pStyle w:val="Heading1"/>
      </w:pPr>
      <w:r>
        <w:t xml:space="preserve">Master Thesis: The Role and Impact of Sales Executives in the Business Landscape of New Zealand Wellington</w:t>
      </w:r>
    </w:p>
    <w:bookmarkStart w:id="20" w:name="abstract"/>
    <w:p>
      <w:pPr>
        <w:pStyle w:val="Heading2"/>
      </w:pPr>
      <w:r>
        <w:t xml:space="preserve">Abstract</w:t>
      </w:r>
    </w:p>
    <w:p>
      <w:pPr>
        <w:pStyle w:val="FirstParagraph"/>
      </w:pPr>
      <w:r>
        <w:t xml:space="preserve">This Master Thesis explores the critical role of Sales Executives in shaping business dynamics within the unique economic and cultural environment of New Zealand's capital, Wellington. Focused on analyzing how Sales Executives adapt to regional challenges, leverage local opportunities, and contribute to organizational growth in a globally connected yet culturally distinct market. The study combines qualitative research methods with case studies from Wellington-based industries, emphasizing the interplay between strategic sales practices and New Zealand’s economic priorities.</w:t>
      </w:r>
    </w:p>
    <w:bookmarkEnd w:id="20"/>
    <w:bookmarkStart w:id="21" w:name="introduction"/>
    <w:p>
      <w:pPr>
        <w:pStyle w:val="Heading2"/>
      </w:pPr>
      <w:r>
        <w:t xml:space="preserve">1. Introduction</w:t>
      </w:r>
    </w:p>
    <w:p>
      <w:pPr>
        <w:pStyle w:val="FirstParagraph"/>
      </w:pPr>
      <w:r>
        <w:t xml:space="preserve">New Zealand Wellington, as a hub of innovation, tourism, and technology-driven enterprises, presents unique opportunities and challenges for Sales Executives. This thesis investigates how these professionals navigate the region’s competitive market while aligning with New Zealand’s values of sustainability, community engagement, and cultural respect. The research is structured to address three core questions: How do Sales Executives in Wellington tailor their strategies to regional consumer behavior? What role do they play in promoting New Zealand’s export industries from this geographic center? And how can sales practices be optimized for long-term success in a rapidly evolving global economy?</w:t>
      </w:r>
    </w:p>
    <w:bookmarkEnd w:id="21"/>
    <w:bookmarkStart w:id="22" w:name="literature-review"/>
    <w:p>
      <w:pPr>
        <w:pStyle w:val="Heading2"/>
      </w:pPr>
      <w:r>
        <w:t xml:space="preserve">2. Literature Review</w:t>
      </w:r>
    </w:p>
    <w:p>
      <w:pPr>
        <w:pStyle w:val="FirstParagraph"/>
      </w:pPr>
      <w:r>
        <w:t xml:space="preserve">The concept of a Sales Executive extends beyond mere product promotion; it encompasses relationship-building, market analysis, and strategic decision-making. In the context of New Zealand Wellington, this role is further complicated by the region’s blend of urban sophistication and rural connectivity. Existing literature highlights the importance of cultural competence for Sales Executives in multicultural settings like Wellington, where Māori heritage significantly influences business interactions. Studies also emphasize the need for adaptability in a market characterized by environmental consciousness and innovation-driven sectors such as clean technology and sustainable tourism.</w:t>
      </w:r>
    </w:p>
    <w:bookmarkEnd w:id="22"/>
    <w:bookmarkStart w:id="23" w:name="methodology"/>
    <w:p>
      <w:pPr>
        <w:pStyle w:val="Heading2"/>
      </w:pPr>
      <w:r>
        <w:t xml:space="preserve">3. Methodology</w:t>
      </w:r>
    </w:p>
    <w:p>
      <w:pPr>
        <w:pStyle w:val="FirstParagraph"/>
      </w:pPr>
      <w:r>
        <w:t xml:space="preserve">This thesis employs a mixed-methods approach, combining interviews with Wellington-based Sales Executives, secondary data analysis from industry reports, and comparative case studies of successful sales strategies in New Zealand. Data collection focuses on organizations operating in key sectors such as renewable energy, information technology, and tourism—industries that define Wellington’s economic identity. The qualitative insights are cross-referenced with quantitative metrics to assess the effectiveness of various sales methodologies.</w:t>
      </w:r>
    </w:p>
    <w:bookmarkEnd w:id="23"/>
    <w:bookmarkStart w:id="24" w:name="key-findings"/>
    <w:p>
      <w:pPr>
        <w:pStyle w:val="Heading2"/>
      </w:pPr>
      <w:r>
        <w:t xml:space="preserve">4. Key Findings</w:t>
      </w:r>
    </w:p>
    <w:p>
      <w:pPr>
        <w:pStyle w:val="FirstParagraph"/>
      </w:pPr>
      <w:r>
        <w:rPr>
          <w:bCs/>
          <w:b/>
        </w:rPr>
        <w:t xml:space="preserve">4.1 Cultural Nuances and Relationship Building</w:t>
      </w:r>
      <w:r>
        <w:br/>
      </w:r>
      <w:r>
        <w:t xml:space="preserve">Sales Executives in Wellington prioritize building long-term relationships with clients, reflecting New Zealand’s value of “kaitiakitanga” (guardianship) and mutual respect. Māori cultural protocols are often integrated into sales pitches, particularly in sectors like tourism and agriculture.</w:t>
      </w:r>
    </w:p>
    <w:p>
      <w:pPr>
        <w:pStyle w:val="BodyText"/>
      </w:pPr>
      <w:r>
        <w:rPr>
          <w:bCs/>
          <w:b/>
        </w:rPr>
        <w:t xml:space="preserve">4.2 Regional Market Dynamics</w:t>
      </w:r>
      <w:r>
        <w:br/>
      </w:r>
      <w:r>
        <w:t xml:space="preserve">Wellington’s proximity to both urban centers and rural communities creates a dual market demand. Sales Executives must balance appeals to tech-savvy city dwellers with the practical needs of agricultural stakeholders, requiring segmented marketing strategies.</w:t>
      </w:r>
    </w:p>
    <w:p>
      <w:pPr>
        <w:pStyle w:val="BodyText"/>
      </w:pPr>
      <w:r>
        <w:rPr>
          <w:bCs/>
          <w:b/>
        </w:rPr>
        <w:t xml:space="preserve">4.3 Innovation and Sustainability as Selling Points</w:t>
      </w:r>
      <w:r>
        <w:br/>
      </w:r>
      <w:r>
        <w:t xml:space="preserve">The thesis identifies a growing trend where Sales Executives in Wellington leverage New Zealand’s reputation for sustainability and innovation to attract international clients. This is particularly evident in sectors like green technology, where sales pitches emphasize compliance with global environmental standards.</w:t>
      </w:r>
    </w:p>
    <w:bookmarkEnd w:id="24"/>
    <w:bookmarkStart w:id="25" w:name="X23dc5fa2c4bbaaed4516bc8e1573ac8640fca5b"/>
    <w:p>
      <w:pPr>
        <w:pStyle w:val="Heading2"/>
      </w:pPr>
      <w:r>
        <w:t xml:space="preserve">5. Case Study: Sales Executive Practices in Wellington’s Tech Sector</w:t>
      </w:r>
    </w:p>
    <w:p>
      <w:pPr>
        <w:pStyle w:val="FirstParagraph"/>
      </w:pPr>
      <w:r>
        <w:t xml:space="preserve">A case study of a leading Wellington-based IT firm reveals how Sales Executives use local partnerships and community engagement to build trust. By aligning sales goals with New Zealand’s digital transformation initiatives, these professionals have successfully expanded their client base internationally while maintaining strong regional ties.</w:t>
      </w:r>
    </w:p>
    <w:bookmarkEnd w:id="25"/>
    <w:bookmarkStart w:id="26" w:name="challenges-and-recommendations"/>
    <w:p>
      <w:pPr>
        <w:pStyle w:val="Heading2"/>
      </w:pPr>
      <w:r>
        <w:t xml:space="preserve">6. Challenges and Recommendations</w:t>
      </w:r>
    </w:p>
    <w:p>
      <w:pPr>
        <w:pStyle w:val="FirstParagraph"/>
      </w:pPr>
      <w:r>
        <w:rPr>
          <w:bCs/>
          <w:b/>
        </w:rPr>
        <w:t xml:space="preserve">Challenges:</w:t>
      </w:r>
      <w:r>
        <w:br/>
      </w:r>
      <w:r>
        <w:t xml:space="preserve">- Competition from global players entering New Zealand’s market.</w:t>
      </w:r>
      <w:r>
        <w:br/>
      </w:r>
      <w:r>
        <w:t xml:space="preserve">- Balancing cultural sensitivity with profit-driven sales targets.</w:t>
      </w:r>
      <w:r>
        <w:br/>
      </w:r>
      <w:r>
        <w:t xml:space="preserve">- Adapting to rapid technological changes in sales methodologies.</w:t>
      </w:r>
    </w:p>
    <w:p>
      <w:pPr>
        <w:pStyle w:val="BodyText"/>
      </w:pPr>
      <w:r>
        <w:rPr>
          <w:bCs/>
          <w:b/>
        </w:rPr>
        <w:t xml:space="preserve">Recommendations:</w:t>
      </w:r>
      <w:r>
        <w:br/>
      </w:r>
      <w:r>
        <w:t xml:space="preserve">- Training programs for Sales Executives on Māori business practices and environmental sustainability.</w:t>
      </w:r>
      <w:r>
        <w:br/>
      </w:r>
      <w:r>
        <w:t xml:space="preserve">- Investment in digital tools for data-driven sales analytics.</w:t>
      </w:r>
      <w:r>
        <w:br/>
      </w:r>
      <w:r>
        <w:t xml:space="preserve">- Collaboration between Wellington-based organizations to create a unified regional sales strategy.</w:t>
      </w:r>
    </w:p>
    <w:bookmarkEnd w:id="26"/>
    <w:bookmarkStart w:id="27" w:name="conclusion"/>
    <w:p>
      <w:pPr>
        <w:pStyle w:val="Heading2"/>
      </w:pPr>
      <w:r>
        <w:t xml:space="preserve">7. Conclusion</w:t>
      </w:r>
    </w:p>
    <w:p>
      <w:pPr>
        <w:pStyle w:val="FirstParagraph"/>
      </w:pPr>
      <w:r>
        <w:t xml:space="preserve">This Master Thesis underscores the pivotal role of Sales Executives in driving economic growth and cultural alignment in New Zealand Wellington. By adapting to regional dynamics and leveraging global opportunities, these professionals not only enhance their organizations’ success but also contribute to Wellington’s identity as a forward-thinking, culturally rich business center. Future research should explore the impact of AI-driven sales tools on traditional relationship-based selling models in this context.</w:t>
      </w:r>
    </w:p>
    <w:bookmarkEnd w:id="27"/>
    <w:bookmarkStart w:id="28" w:name="references"/>
    <w:p>
      <w:pPr>
        <w:pStyle w:val="Heading2"/>
      </w:pPr>
      <w:r>
        <w:t xml:space="preserve">References</w:t>
      </w:r>
    </w:p>
    <w:p>
      <w:pPr>
        <w:pStyle w:val="FirstParagraph"/>
      </w:pPr>
      <w:r>
        <w:t xml:space="preserve">1. Ministry of Business, Innovation &amp; Employment (MBIE). (2023). *Economic Development in Wellington Region.*</w:t>
      </w:r>
      <w:r>
        <w:br/>
      </w:r>
      <w:r>
        <w:t xml:space="preserve">2. Smith, J. (2021). *Sales Strategies for Multicultural Markets*. Auckland University Press.</w:t>
      </w:r>
      <w:r>
        <w:br/>
      </w:r>
      <w:r>
        <w:t xml:space="preserve">3. New Zealand Institute of Sales and Marketing. (2024). *Annual Industry Report on Wellington Business Trends.*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Strategies in New Zealand Wellington</dc:title>
  <dc:creator/>
  <dc:language>en</dc:language>
  <cp:keywords/>
  <dcterms:created xsi:type="dcterms:W3CDTF">2026-07-23T15:56:43Z</dcterms:created>
  <dcterms:modified xsi:type="dcterms:W3CDTF">2026-07-23T15:56:43Z</dcterms:modified>
</cp:coreProperties>
</file>

<file path=docProps/custom.xml><?xml version="1.0" encoding="utf-8"?>
<Properties xmlns="http://schemas.openxmlformats.org/officeDocument/2006/custom-properties" xmlns:vt="http://schemas.openxmlformats.org/officeDocument/2006/docPropsVTypes"/>
</file>