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7e2e29b0eb6a1a20fadb7a381638a726b2f2e90"/>
    <w:p>
      <w:pPr>
        <w:pStyle w:val="Heading1"/>
      </w:pPr>
      <w:r>
        <w:t xml:space="preserve">Master Thesis: The Role of Sales Executive in the Business Landscape of Russia Moscow</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business environment of</w:t>
      </w:r>
      <w:r>
        <w:t xml:space="preserve"> </w:t>
      </w:r>
      <w:r>
        <w:rPr>
          <w:bCs/>
          <w:b/>
        </w:rPr>
        <w:t xml:space="preserve">Russia Moscow</w:t>
      </w:r>
      <w:r>
        <w:t xml:space="preserve">. As a global hub for commerce, Moscow presents unique challenges and opportunities for sales professionals navigating its complex market dynamics. This document analyzes the responsibilities, strategies, and challenges faced by Sales Executives in this region while emphasizing the importance of adapting to local cultural and economic factors.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particularly in a market as diverse and competitive as</w:t>
      </w:r>
      <w:r>
        <w:t xml:space="preserve"> </w:t>
      </w:r>
      <w:r>
        <w:rPr>
          <w:bCs/>
          <w:b/>
        </w:rPr>
        <w:t xml:space="preserve">Russia Moscow</w:t>
      </w:r>
      <w:r>
        <w:t xml:space="preserve">. As the capital of Russia, Moscow serves as the epicenter of economic activity, attracting multinational corporations and local enterprises alike. This thesis aims to examine how Sales Executives operate within this environment, leveraging their skills to meet organizational goals while addressing unique challenges such as regulatory hurdles, cultural nuances, and fluctuating market conditions.</w:t>
      </w:r>
    </w:p>
    <w:bookmarkEnd w:id="21"/>
    <w:bookmarkStart w:id="22" w:name="market-overview-russia-moscow"/>
    <w:p>
      <w:pPr>
        <w:pStyle w:val="Heading2"/>
      </w:pPr>
      <w:r>
        <w:t xml:space="preserve">2. Market Overview: Russia Moscow</w:t>
      </w:r>
    </w:p>
    <w:p>
      <w:pPr>
        <w:pStyle w:val="FirstParagraph"/>
      </w:pPr>
      <w:r>
        <w:rPr>
          <w:bCs/>
          <w:b/>
        </w:rPr>
        <w:t xml:space="preserve">Russia Moscow</w:t>
      </w:r>
      <w:r>
        <w:t xml:space="preserve"> </w:t>
      </w:r>
      <w:r>
        <w:t xml:space="preserve">is a city of contrasts—a blend of ancient history and cutting-edge innovation. It hosts major industries ranging from technology and finance to energy and manufacturing. The local economy is influenced by geopolitical factors, including sanctions, currency volatility, and shifting trade policies. For Sales Executives operating in this region, understanding the interplay between global trends and local realities is essential to success.</w:t>
      </w:r>
    </w:p>
    <w:bookmarkEnd w:id="22"/>
    <w:bookmarkStart w:id="23" w:name="Xc641bf812c1887e732b79cb9ec8bd7c3b59c480"/>
    <w:p>
      <w:pPr>
        <w:pStyle w:val="Heading2"/>
      </w:pPr>
      <w:r>
        <w:t xml:space="preserve">3. The Role of a Sales Executive in Russia Moscow</w:t>
      </w:r>
    </w:p>
    <w:p>
      <w:pPr>
        <w:pStyle w:val="FirstParagraph"/>
      </w:pPr>
      <w:r>
        <w:t xml:space="preserve">A</w:t>
      </w:r>
      <w:r>
        <w:t xml:space="preserve"> </w:t>
      </w:r>
      <w:r>
        <w:rPr>
          <w:bCs/>
          <w:b/>
        </w:rPr>
        <w:t xml:space="preserve">Sales Executive</w:t>
      </w:r>
      <w:r>
        <w:t xml:space="preserve"> </w:t>
      </w:r>
      <w:r>
        <w:t xml:space="preserve">in</w:t>
      </w:r>
      <w:r>
        <w:t xml:space="preserve"> </w:t>
      </w:r>
      <w:r>
        <w:rPr>
          <w:bCs/>
          <w:b/>
        </w:rPr>
        <w:t xml:space="preserve">Russia Moscow</w:t>
      </w:r>
      <w:r>
        <w:t xml:space="preserve"> </w:t>
      </w:r>
      <w:r>
        <w:t xml:space="preserve">is tasked with identifying new business opportunities, building relationships with clients, and ensuring that sales targets are met. This role requires a deep understanding of the Russian market’s regulatory framework, including compliance with anti-corruption laws and data protection regulations (e.g., GDPR). Additionally, Sales Executives must navigate the complexities of cross-cultural communication, where trust-building and personal rapport often outweigh formal negotiations.</w:t>
      </w:r>
    </w:p>
    <w:p>
      <w:pPr>
        <w:pStyle w:val="BodyText"/>
      </w:pPr>
      <w:r>
        <w:t xml:space="preserve">In Moscow’s competitive landscape, Sales Executives are also responsible for adapting to technological advancements. For instance, leveraging digital tools for customer relationship management (CRM) and virtual meetings has become crucial due to geopolitical tensions that may limit in-person interactions with international clients.</w:t>
      </w:r>
    </w:p>
    <w:bookmarkEnd w:id="23"/>
    <w:bookmarkStart w:id="24" w:name="Xdf548acaf0724f2a924b41d5d16d5719370e3b8"/>
    <w:p>
      <w:pPr>
        <w:pStyle w:val="Heading2"/>
      </w:pPr>
      <w:r>
        <w:t xml:space="preserve">4. Challenges Faced by Sales Executives in Russia Moscow</w:t>
      </w:r>
    </w:p>
    <w:p>
      <w:pPr>
        <w:pStyle w:val="FirstParagraph"/>
      </w:pPr>
      <w:r>
        <w:rPr>
          <w:bCs/>
          <w:b/>
        </w:rPr>
        <w:t xml:space="preserve">Russia Moscow</w:t>
      </w:r>
      <w:r>
        <w:t xml:space="preserve"> </w:t>
      </w:r>
      <w:r>
        <w:t xml:space="preserve">presents several challenges for Sales Executives, including:</w:t>
      </w:r>
    </w:p>
    <w:p>
      <w:pPr>
        <w:numPr>
          <w:ilvl w:val="0"/>
          <w:numId w:val="1001"/>
        </w:numPr>
        <w:pStyle w:val="Compact"/>
      </w:pPr>
      <w:r>
        <w:rPr>
          <w:bCs/>
          <w:b/>
        </w:rPr>
        <w:t xml:space="preserve">Economic Instability:</w:t>
      </w:r>
      <w:r>
        <w:t xml:space="preserve"> </w:t>
      </w:r>
      <w:r>
        <w:t xml:space="preserve">Fluctuations in the ruble and sanctions on foreign trade can impact sales strategies and client affordability.</w:t>
      </w:r>
    </w:p>
    <w:p>
      <w:pPr>
        <w:numPr>
          <w:ilvl w:val="0"/>
          <w:numId w:val="1001"/>
        </w:numPr>
        <w:pStyle w:val="Compact"/>
      </w:pPr>
      <w:r>
        <w:rPr>
          <w:bCs/>
          <w:b/>
        </w:rPr>
        <w:t xml:space="preserve">Cultural Barriers:</w:t>
      </w:r>
      <w:r>
        <w:t xml:space="preserve"> </w:t>
      </w:r>
      <w:r>
        <w:t xml:space="preserve">Hierarchical business structures and a preference for face-to-face communication may require Sales Executives to adjust their approaches.</w:t>
      </w:r>
    </w:p>
    <w:p>
      <w:pPr>
        <w:numPr>
          <w:ilvl w:val="0"/>
          <w:numId w:val="1001"/>
        </w:numPr>
        <w:pStyle w:val="Compact"/>
      </w:pPr>
      <w:r>
        <w:rPr>
          <w:bCs/>
          <w:b/>
        </w:rPr>
        <w:t xml:space="preserve">Regulatory Complexity:</w:t>
      </w:r>
      <w:r>
        <w:t xml:space="preserve"> </w:t>
      </w:r>
      <w:r>
        <w:t xml:space="preserve">Compliance with Russian laws, such as export controls and tax regulations, demands meticulous attention.</w:t>
      </w:r>
    </w:p>
    <w:p>
      <w:pPr>
        <w:pStyle w:val="FirstParagraph"/>
      </w:pPr>
      <w:r>
        <w:t xml:space="preserve">To mitigate these challenges, Sales Executives must stay informed about geopolitical developments and invest in cultural training to enhance their effectiveness in the region.</w:t>
      </w:r>
    </w:p>
    <w:bookmarkEnd w:id="24"/>
    <w:bookmarkStart w:id="25" w:name="strategic-approaches-for-success"/>
    <w:p>
      <w:pPr>
        <w:pStyle w:val="Heading2"/>
      </w:pPr>
      <w:r>
        <w:t xml:space="preserve">5. Strategic Approaches for Success</w:t>
      </w:r>
    </w:p>
    <w:p>
      <w:pPr>
        <w:pStyle w:val="FirstParagraph"/>
      </w:pPr>
      <w:r>
        <w:t xml:space="preserve">Sales Executives operating in</w:t>
      </w:r>
      <w:r>
        <w:t xml:space="preserve"> </w:t>
      </w:r>
      <w:r>
        <w:rPr>
          <w:bCs/>
          <w:b/>
        </w:rPr>
        <w:t xml:space="preserve">Russia Moscow</w:t>
      </w:r>
      <w:r>
        <w:t xml:space="preserve"> </w:t>
      </w:r>
      <w:r>
        <w:t xml:space="preserve">must adopt strategies tailored to the local market. These include:</w:t>
      </w:r>
    </w:p>
    <w:p>
      <w:pPr>
        <w:numPr>
          <w:ilvl w:val="0"/>
          <w:numId w:val="1002"/>
        </w:numPr>
        <w:pStyle w:val="Compact"/>
      </w:pPr>
      <w:r>
        <w:rPr>
          <w:bCs/>
          <w:b/>
        </w:rPr>
        <w:t xml:space="preserve">Localized Marketing:</w:t>
      </w:r>
      <w:r>
        <w:t xml:space="preserve"> </w:t>
      </w:r>
      <w:r>
        <w:t xml:space="preserve">Customizing sales pitches to reflect Russian consumer preferences and values.</w:t>
      </w:r>
    </w:p>
    <w:p>
      <w:pPr>
        <w:numPr>
          <w:ilvl w:val="0"/>
          <w:numId w:val="1002"/>
        </w:numPr>
        <w:pStyle w:val="Compact"/>
      </w:pPr>
      <w:r>
        <w:rPr>
          <w:bCs/>
          <w:b/>
        </w:rPr>
        <w:t xml:space="preserve">Bilingual Proficiency:</w:t>
      </w:r>
      <w:r>
        <w:t xml:space="preserve"> </w:t>
      </w:r>
      <w:r>
        <w:t xml:space="preserve">Fluency in English and Russian is often necessary for clear communication with both international partners and local clients.</w:t>
      </w:r>
    </w:p>
    <w:p>
      <w:pPr>
        <w:numPr>
          <w:ilvl w:val="0"/>
          <w:numId w:val="1002"/>
        </w:numPr>
        <w:pStyle w:val="Compact"/>
      </w:pPr>
      <w:r>
        <w:rPr>
          <w:bCs/>
          <w:b/>
        </w:rPr>
        <w:t xml:space="preserve">Networking:</w:t>
      </w:r>
      <w:r>
        <w:t xml:space="preserve"> </w:t>
      </w:r>
      <w:r>
        <w:t xml:space="preserve">Building relationships through business events, industry associations, and social platforms like LinkedIn.</w:t>
      </w:r>
    </w:p>
    <w:p>
      <w:pPr>
        <w:pStyle w:val="FirstParagraph"/>
      </w:pPr>
      <w:r>
        <w:t xml:space="preserve">Cases of successful Sales Executives in Moscow highlight the importance of patience, adaptability, and a long-term perspective. For example, companies that prioritize relationship-building over short-term gains often see sustained success in the Russian market.</w:t>
      </w:r>
    </w:p>
    <w:bookmarkEnd w:id="25"/>
    <w:bookmarkStart w:id="26" w:name="X3ae25e83277dedbb8489ba92e368e219662cbf8"/>
    <w:p>
      <w:pPr>
        <w:pStyle w:val="Heading2"/>
      </w:pPr>
      <w:r>
        <w:t xml:space="preserve">6. Case Study: A Sales Executive’s Journey in Moscow</w:t>
      </w:r>
    </w:p>
    <w:p>
      <w:pPr>
        <w:pStyle w:val="FirstParagraph"/>
      </w:pPr>
      <w:r>
        <w:t xml:space="preserve">This section presents a hypothetical case study of a multinational corporation expanding into</w:t>
      </w:r>
      <w:r>
        <w:t xml:space="preserve"> </w:t>
      </w:r>
      <w:r>
        <w:rPr>
          <w:bCs/>
          <w:b/>
        </w:rPr>
        <w:t xml:space="preserve">Russia Moscow</w:t>
      </w:r>
      <w:r>
        <w:t xml:space="preserve">. The assigned Sales Executive faced initial resistance from local clients due to mistrust of foreign entities. By conducting extensive market research, learning Russian business etiquette, and partnering with local consultants, the executive was able to secure key contracts and establish the company’s reputation in the region.</w:t>
      </w:r>
    </w:p>
    <w:p>
      <w:pPr>
        <w:pStyle w:val="BodyText"/>
      </w:pPr>
      <w:r>
        <w:t xml:space="preserve">The case study underscores how a Sales Executive’s ability to adapt to cultural and regulatory differences can directly impact business outcomes in</w:t>
      </w:r>
      <w:r>
        <w:t xml:space="preserve"> </w:t>
      </w:r>
      <w:r>
        <w:rPr>
          <w:bCs/>
          <w:b/>
        </w:rPr>
        <w:t xml:space="preserve">Russia Moscow</w:t>
      </w:r>
      <w:r>
        <w:t xml:space="preserve">.</w:t>
      </w:r>
    </w:p>
    <w:bookmarkEnd w:id="26"/>
    <w:bookmarkStart w:id="27" w:name="Xfb8f7b43d41b088d1c46a5f665697cf03303705"/>
    <w:p>
      <w:pPr>
        <w:pStyle w:val="Heading2"/>
      </w:pPr>
      <w:r>
        <w:t xml:space="preserve">7. Recommendations for Future Research and Practice</w:t>
      </w:r>
    </w:p>
    <w:p>
      <w:pPr>
        <w:pStyle w:val="FirstParagraph"/>
      </w:pPr>
      <w:r>
        <w:t xml:space="preserve">This Master Thesis emphasizes the need for further research into the evolving role of Sales Executives in emerging markets like</w:t>
      </w:r>
      <w:r>
        <w:t xml:space="preserve"> </w:t>
      </w:r>
      <w:r>
        <w:rPr>
          <w:bCs/>
          <w:b/>
        </w:rPr>
        <w:t xml:space="preserve">Russia Moscow</w:t>
      </w:r>
      <w:r>
        <w:t xml:space="preserve">. Potential areas for exploration include:</w:t>
      </w:r>
    </w:p>
    <w:p>
      <w:pPr>
        <w:numPr>
          <w:ilvl w:val="0"/>
          <w:numId w:val="1003"/>
        </w:numPr>
        <w:pStyle w:val="Compact"/>
      </w:pPr>
      <w:r>
        <w:t xml:space="preserve">The impact of digital transformation on sales strategies.</w:t>
      </w:r>
    </w:p>
    <w:p>
      <w:pPr>
        <w:numPr>
          <w:ilvl w:val="0"/>
          <w:numId w:val="1003"/>
        </w:numPr>
        <w:pStyle w:val="Compact"/>
      </w:pPr>
      <w:r>
        <w:t xml:space="preserve">Best practices for cross-cultural training programs tailored to Russian business environments.</w:t>
      </w:r>
    </w:p>
    <w:p>
      <w:pPr>
        <w:numPr>
          <w:ilvl w:val="0"/>
          <w:numId w:val="1003"/>
        </w:numPr>
        <w:pStyle w:val="Compact"/>
      </w:pPr>
      <w:r>
        <w:t xml:space="preserve">Policy changes that may affect foreign Sales Executives operating in Russia.</w:t>
      </w:r>
    </w:p>
    <w:bookmarkEnd w:id="27"/>
    <w:bookmarkStart w:id="28" w:name="conclusion"/>
    <w:p>
      <w:pPr>
        <w:pStyle w:val="Heading2"/>
      </w:pPr>
      <w:r>
        <w:t xml:space="preserve">8.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Russia Moscow</w:t>
      </w:r>
      <w:r>
        <w:t xml:space="preserve"> </w:t>
      </w:r>
      <w:r>
        <w:t xml:space="preserve">is both challenging and rewarding. Success in this market requires a blend of technical expertise, cultural awareness, and strategic thinking. As Russia continues to play a significant role in global trade, Sales Executives must remain agile and innovative to thrive in this dynamic environment.</w:t>
      </w:r>
    </w:p>
    <w:bookmarkEnd w:id="28"/>
    <w:bookmarkStart w:id="29" w:name="references"/>
    <w:p>
      <w:pPr>
        <w:pStyle w:val="Heading2"/>
      </w:pPr>
      <w:r>
        <w:t xml:space="preserve">References</w:t>
      </w:r>
    </w:p>
    <w:p>
      <w:pPr>
        <w:pStyle w:val="FirstParagraph"/>
      </w:pPr>
      <w:r>
        <w:t xml:space="preserve">This section includes citations for all sources referenced in the thesis, adhering to academic standards for research methodology and data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Russia Moscow</dc:title>
  <dc:creator/>
  <dc:language>en</dc:language>
  <cp:keywords/>
  <dcterms:created xsi:type="dcterms:W3CDTF">2026-07-23T05:49:53Z</dcterms:created>
  <dcterms:modified xsi:type="dcterms:W3CDTF">2026-07-23T05:49:53Z</dcterms:modified>
</cp:coreProperties>
</file>

<file path=docProps/custom.xml><?xml version="1.0" encoding="utf-8"?>
<Properties xmlns="http://schemas.openxmlformats.org/officeDocument/2006/custom-properties" xmlns:vt="http://schemas.openxmlformats.org/officeDocument/2006/docPropsVTypes"/>
</file>