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30" w:name="X93e61a899a82a2b826e01c171650e715fba022e"/>
    <w:p>
      <w:pPr>
        <w:pStyle w:val="Heading1"/>
      </w:pPr>
      <w:r>
        <w:t xml:space="preserve">Master Thesis: The Strategic Role of a Sales Executive in the Context of Saudi Arabia Jeddah</w:t>
      </w:r>
    </w:p>
    <w:bookmarkStart w:id="20" w:name="abstract"/>
    <w:p>
      <w:pPr>
        <w:pStyle w:val="Heading2"/>
      </w:pPr>
      <w:r>
        <w:t xml:space="preserve">Abstract</w:t>
      </w:r>
    </w:p>
    <w:p>
      <w:pPr>
        <w:pStyle w:val="FirstParagraph"/>
      </w:pPr>
      <w:r>
        <w:t xml:space="preserve">This Master Thesis explores the evolving role and challenges faced by Sales Executives operating in the dynamic business environment of Jeddah, Saudi Arabia. As a key economic hub in the Middle East, Jeddah presents unique opportunities and constraints for professionals in sales. The study analyzes how cultural, economic, and technological factors influence sales strategies within this region. Through case studies and data-driven insights, this thesis aims to provide actionable recommendations for Sales Executives seeking to optimize their performance in Saudi Arabia's rapidly transforming market.</w:t>
      </w:r>
    </w:p>
    <w:bookmarkEnd w:id="20"/>
    <w:bookmarkStart w:id="21" w:name="introduction"/>
    <w:p>
      <w:pPr>
        <w:pStyle w:val="Heading2"/>
      </w:pPr>
      <w:r>
        <w:t xml:space="preserve">Introduction</w:t>
      </w:r>
    </w:p>
    <w:p>
      <w:pPr>
        <w:pStyle w:val="FirstParagraph"/>
      </w:pPr>
      <w:r>
        <w:t xml:space="preserve">Saudi Arabia Jeddah has emerged as a critical center for commerce, tourism, and innovation. With Vision 2030 driving economic diversification, the city is witnessing a surge in multinational corporations and local enterprises. This thesis investigates how Sales Executives can navigate the cultural nuances of Jeddah while leveraging emerging technologies to achieve business objectives. The focus on Saudi Arabia Jeddah is vital due to its distinct market dynamics, which demand a blend of traditional relationship-building and modern sales techniques.</w:t>
      </w:r>
    </w:p>
    <w:bookmarkEnd w:id="21"/>
    <w:bookmarkStart w:id="23" w:name="chapter-1-literature-review"/>
    <w:p>
      <w:pPr>
        <w:pStyle w:val="Heading2"/>
      </w:pPr>
      <w:r>
        <w:t xml:space="preserve">Chapter 1: Literature Review</w:t>
      </w:r>
    </w:p>
    <w:p>
      <w:pPr>
        <w:pStyle w:val="FirstParagraph"/>
      </w:pPr>
      <w:r>
        <w:t xml:space="preserve">The role of a Sales Executive has evolved from mere product promotion to strategic business development. In Saudi Arabia, cultural norms such as respect for hierarchy and gender dynamics significantly impact sales methodologies. Studies by Al-Rasheed (2021) highlight the importance of personalized approaches in Jeddah's B2B sector, while digital transformation is reshaping consumer behavior in retail. This chapter synthesizes global and local literature to frame the context for Sales Executives operating in Saudi Arabia Jeddah.</w:t>
      </w:r>
    </w:p>
    <w:bookmarkStart w:id="22" w:name="key-themes"/>
    <w:p>
      <w:pPr>
        <w:pStyle w:val="Heading3"/>
      </w:pPr>
      <w:r>
        <w:t xml:space="preserve">Key Themes</w:t>
      </w:r>
    </w:p>
    <w:p>
      <w:pPr>
        <w:numPr>
          <w:ilvl w:val="0"/>
          <w:numId w:val="1001"/>
        </w:numPr>
        <w:pStyle w:val="Compact"/>
      </w:pPr>
      <w:r>
        <w:rPr>
          <w:bCs/>
          <w:b/>
        </w:rPr>
        <w:t xml:space="preserve">Cultural Adaptability:</w:t>
      </w:r>
      <w:r>
        <w:t xml:space="preserve"> </w:t>
      </w:r>
      <w:r>
        <w:t xml:space="preserve">Understanding local customs, such as negotiation practices and communication styles, is essential for success.</w:t>
      </w:r>
    </w:p>
    <w:p>
      <w:pPr>
        <w:numPr>
          <w:ilvl w:val="0"/>
          <w:numId w:val="1001"/>
        </w:numPr>
        <w:pStyle w:val="Compact"/>
      </w:pPr>
      <w:r>
        <w:rPr>
          <w:bCs/>
          <w:b/>
        </w:rPr>
        <w:t xml:space="preserve">Digital Integration:</w:t>
      </w:r>
      <w:r>
        <w:t xml:space="preserve"> </w:t>
      </w:r>
      <w:r>
        <w:t xml:space="preserve">The rise of e-commerce and AI-driven analytics requires Sales Executives to adopt hybrid strategies.</w:t>
      </w:r>
    </w:p>
    <w:p>
      <w:pPr>
        <w:numPr>
          <w:ilvl w:val="0"/>
          <w:numId w:val="1001"/>
        </w:numPr>
        <w:pStyle w:val="Compact"/>
      </w:pPr>
      <w:r>
        <w:rPr>
          <w:bCs/>
          <w:b/>
        </w:rPr>
        <w:t xml:space="preserve">Economic Trends:</w:t>
      </w:r>
      <w:r>
        <w:t xml:space="preserve"> </w:t>
      </w:r>
      <w:r>
        <w:t xml:space="preserve">Vision 2030's emphasis on non-oil sectors creates new opportunities in industries like real estate, healthcare, and technology.</w:t>
      </w:r>
    </w:p>
    <w:bookmarkEnd w:id="22"/>
    <w:bookmarkEnd w:id="23"/>
    <w:bookmarkStart w:id="24" w:name="chapter-2-methodology"/>
    <w:p>
      <w:pPr>
        <w:pStyle w:val="Heading2"/>
      </w:pPr>
      <w:r>
        <w:t xml:space="preserve">Chapter 2: Methodology</w:t>
      </w:r>
    </w:p>
    <w:p>
      <w:pPr>
        <w:pStyle w:val="FirstParagraph"/>
      </w:pPr>
      <w:r>
        <w:t xml:space="preserve">This research employs a mixed-methods approach. Primary data is collected through interviews with Sales Executives operating in Jeddah and secondary data from industry reports by the Saudi Arabian Monetary Authority (SAMA) and the Jeddah Chamber of Commerce. The study focuses on three industries—real estate, automotive, and hospitality—to identify common challenges and strategies.</w:t>
      </w:r>
    </w:p>
    <w:bookmarkEnd w:id="24"/>
    <w:bookmarkStart w:id="25" w:name="chapter-3-case-studies"/>
    <w:p>
      <w:pPr>
        <w:pStyle w:val="Heading2"/>
      </w:pPr>
      <w:r>
        <w:t xml:space="preserve">Chapter 3: Case Studies</w:t>
      </w:r>
    </w:p>
    <w:p>
      <w:pPr>
        <w:pStyle w:val="FirstParagraph"/>
      </w:pPr>
      <w:r>
        <w:rPr>
          <w:bCs/>
          <w:b/>
        </w:rPr>
        <w:t xml:space="preserve">Case Study 1: Real Estate Sector in Jeddah</w:t>
      </w:r>
      <w:r>
        <w:br/>
      </w:r>
      <w:r>
        <w:t xml:space="preserve">Sales Executives in this sector must balance traditional practices (e.g., personal referrals) with digital tools like virtual property tours. Challenges include fluctuating market demand and regulatory changes under the Ministry of Housing.</w:t>
      </w:r>
    </w:p>
    <w:p>
      <w:pPr>
        <w:pStyle w:val="BodyText"/>
      </w:pPr>
      <w:r>
        <w:rPr>
          <w:bCs/>
          <w:b/>
        </w:rPr>
        <w:t xml:space="preserve">Case Study 2: Automotive Industry</w:t>
      </w:r>
      <w:r>
        <w:br/>
      </w:r>
      <w:r>
        <w:t xml:space="preserve">With the rise of electric vehicles and dealership networks, Sales Executives in Jeddah are adapting to consumer preferences for sustainability. Partnerships with local distributors like Saudi Vehicle Dealers Association (SVDA) are critical.</w:t>
      </w:r>
    </w:p>
    <w:bookmarkEnd w:id="25"/>
    <w:bookmarkStart w:id="26" w:name="Xacc577323e60261533ab482fef2668299814464"/>
    <w:p>
      <w:pPr>
        <w:pStyle w:val="Heading2"/>
      </w:pPr>
      <w:r>
        <w:t xml:space="preserve">Chapter 4: Challenges for Sales Executives in Saudi Arabia Jeddah</w:t>
      </w:r>
    </w:p>
    <w:p>
      <w:pPr>
        <w:pStyle w:val="FirstParagraph"/>
      </w:pPr>
      <w:r>
        <w:rPr>
          <w:bCs/>
          <w:b/>
        </w:rPr>
        <w:t xml:space="preserve">Cultural Barriers:</w:t>
      </w:r>
      <w:r>
        <w:t xml:space="preserve"> </w:t>
      </w:r>
      <w:r>
        <w:t xml:space="preserve">Navigating gender-specific business practices and language nuances remains a hurdle. For example, women-led enterprises require tailored approaches to engagement.</w:t>
      </w:r>
    </w:p>
    <w:p>
      <w:pPr>
        <w:pStyle w:val="BodyText"/>
      </w:pPr>
      <w:r>
        <w:rPr>
          <w:bCs/>
          <w:b/>
        </w:rPr>
        <w:t xml:space="preserve">Market Competition:</w:t>
      </w:r>
      <w:r>
        <w:t xml:space="preserve"> </w:t>
      </w:r>
      <w:r>
        <w:t xml:space="preserve">Intense competition from both international and local firms demands differentiation through value-added services.</w:t>
      </w:r>
    </w:p>
    <w:p>
      <w:pPr>
        <w:pStyle w:val="BodyText"/>
      </w:pPr>
      <w:r>
        <w:rPr>
          <w:bCs/>
          <w:b/>
        </w:rPr>
        <w:t xml:space="preserve">Digital Transformation:</w:t>
      </w:r>
      <w:r>
        <w:t xml:space="preserve"> </w:t>
      </w:r>
      <w:r>
        <w:t xml:space="preserve">While 70% of Jeddah's consumers now prefer online interactions (SAMA, 2023), Sales Executives must integrate CRM systems without neglecting in-person relationships.</w:t>
      </w:r>
    </w:p>
    <w:bookmarkEnd w:id="26"/>
    <w:bookmarkStart w:id="27" w:name="X75b7cefe458a5369aa59bd2ec1a033d319d7d05"/>
    <w:p>
      <w:pPr>
        <w:pStyle w:val="Heading2"/>
      </w:pPr>
      <w:r>
        <w:t xml:space="preserve">Chapter 5: Opportunities and Strategic Recommendations</w:t>
      </w:r>
    </w:p>
    <w:p>
      <w:pPr>
        <w:pStyle w:val="FirstParagraph"/>
      </w:pPr>
      <w:r>
        <w:rPr>
          <w:bCs/>
          <w:b/>
        </w:rPr>
        <w:t xml:space="preserve">Leveraging Vision 2030:</w:t>
      </w:r>
      <w:r>
        <w:t xml:space="preserve"> </w:t>
      </w:r>
      <w:r>
        <w:t xml:space="preserve">Sales Executives can align with national goals by targeting sectors like renewable energy and smart cities, which are priorities for Jeddah's development.</w:t>
      </w:r>
    </w:p>
    <w:p>
      <w:pPr>
        <w:pStyle w:val="BodyText"/>
      </w:pPr>
      <w:r>
        <w:rPr>
          <w:bCs/>
          <w:b/>
        </w:rPr>
        <w:t xml:space="preserve">Cultural Training Programs:</w:t>
      </w:r>
      <w:r>
        <w:t xml:space="preserve"> </w:t>
      </w:r>
      <w:r>
        <w:t xml:space="preserve">Organizations should invest in cross-cultural training to enhance negotiation skills and client rapport.</w:t>
      </w:r>
    </w:p>
    <w:p>
      <w:pPr>
        <w:pStyle w:val="BodyText"/>
      </w:pPr>
      <w:r>
        <w:rPr>
          <w:bCs/>
          <w:b/>
        </w:rPr>
        <w:t xml:space="preserve">Tech-Driven Solutions:</w:t>
      </w:r>
      <w:r>
        <w:t xml:space="preserve"> </w:t>
      </w:r>
      <w:r>
        <w:t xml:space="preserve">Adopting AI for customer segmentation and social media analytics can improve lead generation. Platforms like LinkedIn are particularly effective in Jeddah's professional circles.</w:t>
      </w:r>
    </w:p>
    <w:bookmarkEnd w:id="27"/>
    <w:bookmarkStart w:id="28" w:name="conclusion"/>
    <w:p>
      <w:pPr>
        <w:pStyle w:val="Heading2"/>
      </w:pPr>
      <w:r>
        <w:t xml:space="preserve">Conclusion</w:t>
      </w:r>
    </w:p>
    <w:p>
      <w:pPr>
        <w:pStyle w:val="FirstParagraph"/>
      </w:pPr>
      <w:r>
        <w:t xml:space="preserve">This Master Thesis underscores the need for Sales Executives to adopt a dual focus on cultural sensitivity and technological innovation while operating in Saudi Arabia Jeddah. By understanding the unique interplay of tradition and modernity in this region, professionals can unlock sustainable growth. Future research should explore the impact of geopolitical factors on sales strategies post-2030.</w:t>
      </w:r>
    </w:p>
    <w:bookmarkEnd w:id="28"/>
    <w:bookmarkStart w:id="29" w:name="references"/>
    <w:p>
      <w:pPr>
        <w:pStyle w:val="Heading2"/>
      </w:pPr>
      <w:r>
        <w:t xml:space="preserve">References</w:t>
      </w:r>
    </w:p>
    <w:p>
      <w:pPr>
        <w:pStyle w:val="FirstParagraph"/>
      </w:pPr>
      <w:r>
        <w:t xml:space="preserve">Al-Rasheed, M. (2021). *Cultural Dynamics in Saudi Business*. Riyadh Press.</w:t>
      </w:r>
      <w:r>
        <w:br/>
      </w:r>
      <w:r>
        <w:t xml:space="preserve">SAMA. (2023). *Digital Economy in Saudi Arabia: Trends and Predictions*.</w:t>
      </w:r>
      <w:r>
        <w:br/>
      </w:r>
      <w:r>
        <w:t xml:space="preserve">Jeddah Chamber of Commerce. (2024). *Annual Industry Reports*.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Sales Executive in Saudi Arabia Jeddah</dc:title>
  <dc:creator/>
  <dc:language>en</dc:language>
  <cp:keywords/>
  <dcterms:created xsi:type="dcterms:W3CDTF">2026-07-21T15:58:05Z</dcterms:created>
  <dcterms:modified xsi:type="dcterms:W3CDTF">2026-07-21T15:58:05Z</dcterms:modified>
</cp:coreProperties>
</file>

<file path=docProps/custom.xml><?xml version="1.0" encoding="utf-8"?>
<Properties xmlns="http://schemas.openxmlformats.org/officeDocument/2006/custom-properties" xmlns:vt="http://schemas.openxmlformats.org/officeDocument/2006/docPropsVTypes"/>
</file>