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2db5c411c8c73b791166aa2e8233660f6063588"/>
    <w:p>
      <w:pPr>
        <w:pStyle w:val="Heading1"/>
      </w:pPr>
      <w:r>
        <w:t xml:space="preserve">Master Thesis: The Role of the Sales Executive in the Context of Saudi Arabia, Riyadh</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Sales Executive</w:t>
      </w:r>
      <w:r>
        <w:t xml:space="preserve"> </w:t>
      </w:r>
      <w:r>
        <w:t xml:space="preserve">within the dynamic economic landscape of Riyadh, Saudi Arabia. As one of the most prominent cities in the Kingdom and a hub for business innovation, Riyadh presents unique challenges and opportunities for sales professionals. This study investigates how Sales Executives navigate cultural, market, and technological factors to drive business growth in this region. The research emphasizes the strategic importance of Sales Executives in aligning with Saudi Arabia’s Vision 2030 goals while addressing the evolving consumer behavior in Riyadh.</w:t>
      </w:r>
    </w:p>
    <w:bookmarkEnd w:id="20"/>
    <w:bookmarkStart w:id="21" w:name="introduction"/>
    <w:p>
      <w:pPr>
        <w:pStyle w:val="Heading2"/>
      </w:pPr>
      <w:r>
        <w:t xml:space="preserve">Introduction</w:t>
      </w:r>
    </w:p>
    <w:p>
      <w:pPr>
        <w:pStyle w:val="FirstParagraph"/>
      </w:pPr>
      <w:r>
        <w:t xml:space="preserve">Riyadh, as the capital of Saudi Arabia, has emerged as a focal point for both domestic and international businesses. The city’s rapid urbanization, economic diversification, and government-led initiatives have transformed it into a thriving market for industries ranging from technology to retail. In this context, the role of a</w:t>
      </w:r>
      <w:r>
        <w:t xml:space="preserve"> </w:t>
      </w:r>
      <w:r>
        <w:rPr>
          <w:bCs/>
          <w:b/>
        </w:rPr>
        <w:t xml:space="preserve">Sales Executive</w:t>
      </w:r>
      <w:r>
        <w:t xml:space="preserve"> </w:t>
      </w:r>
      <w:r>
        <w:t xml:space="preserve">is pivotal in ensuring organizations meet their revenue targets while fostering long-term relationships with clients. This thesis delves into the responsibilities, challenges, and strategies employed by Sales Executives in Riyadh, highlighting how they contribute to Saudi Arabia’s economic development.</w:t>
      </w:r>
    </w:p>
    <w:bookmarkEnd w:id="21"/>
    <w:bookmarkStart w:id="22" w:name="literature-review"/>
    <w:p>
      <w:pPr>
        <w:pStyle w:val="Heading2"/>
      </w:pPr>
      <w:r>
        <w:t xml:space="preserve">Literature Review</w:t>
      </w:r>
    </w:p>
    <w:p>
      <w:pPr>
        <w:pStyle w:val="FirstParagraph"/>
      </w:pPr>
      <w:r>
        <w:t xml:space="preserve">The role of a Sales Executive has evolved significantly in recent years, especially in markets like Riyadh. Traditional sales techniques are now supplemented with digital tools and data-driven approaches. Studies indicate that cultural sensitivity and an understanding of local business practices are essential for success in Saudi Arabia’s market (Al-Mutairi, 2021). Additionally, the rise of e-commerce has forced Sales Executives to adapt to new platforms while maintaining personal connections—a balance that is particularly critical in Riyadh’s hybrid business environment.</w:t>
      </w:r>
    </w:p>
    <w:p>
      <w:pPr>
        <w:pStyle w:val="BodyText"/>
      </w:pPr>
      <w:r>
        <w:t xml:space="preserve">Research by Al-Saud et al. (2020) highlights how Saudi Arabia’s Vision 2030 emphasizes the need for a competitive private sector, creating opportunities for Sales Executives to innovate and lead. The thesis draws on these insights to analyze how Sales Executives in Riyadh can leverage this vision to drive growth.</w:t>
      </w:r>
    </w:p>
    <w:bookmarkEnd w:id="22"/>
    <w:bookmarkStart w:id="23" w:name="X5dbd0eb5567800924ec63e1fbabd6b01b72d0ed"/>
    <w:p>
      <w:pPr>
        <w:pStyle w:val="Heading2"/>
      </w:pPr>
      <w:r>
        <w:t xml:space="preserve">The Role of a Sales Executive in Saudi Arabia, Riyadh</w:t>
      </w:r>
    </w:p>
    <w:p>
      <w:pPr>
        <w:pStyle w:val="FirstParagraph"/>
      </w:pPr>
      <w:r>
        <w:t xml:space="preserve">In Riyadh, the responsibilities of a</w:t>
      </w:r>
      <w:r>
        <w:t xml:space="preserve"> </w:t>
      </w:r>
      <w:r>
        <w:rPr>
          <w:bCs/>
          <w:b/>
        </w:rPr>
        <w:t xml:space="preserve">Sales Executive</w:t>
      </w:r>
      <w:r>
        <w:t xml:space="preserve"> </w:t>
      </w:r>
      <w:r>
        <w:t xml:space="preserve">extend beyond mere product promotion. They are tasked with understanding the unique needs of clients in a market influenced by Islamic values, family-oriented consumer behavior, and rapid technological adoption. Key duties include:</w:t>
      </w:r>
    </w:p>
    <w:p>
      <w:pPr>
        <w:numPr>
          <w:ilvl w:val="0"/>
          <w:numId w:val="1001"/>
        </w:numPr>
        <w:pStyle w:val="Compact"/>
      </w:pPr>
      <w:r>
        <w:rPr>
          <w:bCs/>
          <w:b/>
        </w:rPr>
        <w:t xml:space="preserve">Market Analysis:</w:t>
      </w:r>
      <w:r>
        <w:t xml:space="preserve"> </w:t>
      </w:r>
      <w:r>
        <w:t xml:space="preserve">Identifying trends and opportunities in Riyadh’s competitive landscape.</w:t>
      </w:r>
    </w:p>
    <w:p>
      <w:pPr>
        <w:numPr>
          <w:ilvl w:val="0"/>
          <w:numId w:val="1001"/>
        </w:numPr>
        <w:pStyle w:val="Compact"/>
      </w:pPr>
      <w:r>
        <w:rPr>
          <w:bCs/>
          <w:b/>
        </w:rPr>
        <w:t xml:space="preserve">Cultural Adaptation:</w:t>
      </w:r>
      <w:r>
        <w:t xml:space="preserve"> </w:t>
      </w:r>
      <w:r>
        <w:t xml:space="preserve">Building trust through respect for local customs and norms.</w:t>
      </w:r>
    </w:p>
    <w:p>
      <w:pPr>
        <w:numPr>
          <w:ilvl w:val="0"/>
          <w:numId w:val="1001"/>
        </w:numPr>
        <w:pStyle w:val="Compact"/>
      </w:pPr>
      <w:r>
        <w:rPr>
          <w:bCs/>
          <w:b/>
        </w:rPr>
        <w:t xml:space="preserve">Digital Transformation:</w:t>
      </w:r>
      <w:r>
        <w:t xml:space="preserve"> </w:t>
      </w:r>
      <w:r>
        <w:t xml:space="preserve">Utilizing CRM tools and social media to engage with clients effectively.</w:t>
      </w:r>
    </w:p>
    <w:p>
      <w:pPr>
        <w:numPr>
          <w:ilvl w:val="0"/>
          <w:numId w:val="1001"/>
        </w:numPr>
        <w:pStyle w:val="Compact"/>
      </w:pPr>
      <w:r>
        <w:rPr>
          <w:bCs/>
          <w:b/>
        </w:rPr>
        <w:t xml:space="preserve">Strategic Partnerships:</w:t>
      </w:r>
      <w:r>
        <w:t xml:space="preserve"> </w:t>
      </w:r>
      <w:r>
        <w:t xml:space="preserve">Collaborating with local stakeholders to enhance brand visibility in Riyadh.</w:t>
      </w:r>
    </w:p>
    <w:bookmarkEnd w:id="23"/>
    <w:bookmarkStart w:id="24" w:name="Xa90afcefd1b54222af12dfcf722a3613edf8e79"/>
    <w:p>
      <w:pPr>
        <w:pStyle w:val="Heading2"/>
      </w:pPr>
      <w:r>
        <w:t xml:space="preserve">Challenges Faced by Sales Executives in Riyadh</w:t>
      </w:r>
    </w:p>
    <w:p>
      <w:pPr>
        <w:pStyle w:val="FirstParagraph"/>
      </w:pPr>
      <w:r>
        <w:t xml:space="preserve">Riyadh’s market presents several challenges for Sales Executives. These include:</w:t>
      </w:r>
    </w:p>
    <w:p>
      <w:pPr>
        <w:numPr>
          <w:ilvl w:val="0"/>
          <w:numId w:val="1002"/>
        </w:numPr>
        <w:pStyle w:val="Compact"/>
      </w:pPr>
      <w:r>
        <w:rPr>
          <w:bCs/>
          <w:b/>
        </w:rPr>
        <w:t xml:space="preserve">Cultural Sensitivity:</w:t>
      </w:r>
      <w:r>
        <w:t xml:space="preserve"> </w:t>
      </w:r>
      <w:r>
        <w:t xml:space="preserve">Navigating conservative norms while maintaining professional relationships.</w:t>
      </w:r>
    </w:p>
    <w:p>
      <w:pPr>
        <w:numPr>
          <w:ilvl w:val="0"/>
          <w:numId w:val="1002"/>
        </w:numPr>
        <w:pStyle w:val="Compact"/>
      </w:pPr>
      <w:r>
        <w:rPr>
          <w:bCs/>
          <w:b/>
        </w:rPr>
        <w:t xml:space="preserve">Market Competition:</w:t>
      </w:r>
      <w:r>
        <w:t xml:space="preserve"> </w:t>
      </w:r>
      <w:r>
        <w:t xml:space="preserve">Competing with both international and local firms in a rapidly growing economy.</w:t>
      </w:r>
    </w:p>
    <w:p>
      <w:pPr>
        <w:numPr>
          <w:ilvl w:val="0"/>
          <w:numId w:val="1002"/>
        </w:numPr>
        <w:pStyle w:val="Compact"/>
      </w:pPr>
      <w:r>
        <w:rPr>
          <w:bCs/>
          <w:b/>
        </w:rPr>
        <w:t xml:space="preserve">Digital Integration:</w:t>
      </w:r>
      <w:r>
        <w:t xml:space="preserve"> </w:t>
      </w:r>
      <w:r>
        <w:t xml:space="preserve">Adapting to the rise of e-commerce without compromising personal engagement.</w:t>
      </w:r>
    </w:p>
    <w:p>
      <w:pPr>
        <w:numPr>
          <w:ilvl w:val="0"/>
          <w:numId w:val="1002"/>
        </w:numPr>
        <w:pStyle w:val="Compact"/>
      </w:pPr>
      <w:r>
        <w:rPr>
          <w:bCs/>
          <w:b/>
        </w:rPr>
        <w:t xml:space="preserve">Economic Volatility:</w:t>
      </w:r>
      <w:r>
        <w:t xml:space="preserve"> </w:t>
      </w:r>
      <w:r>
        <w:t xml:space="preserve">Managing fluctuations in demand due to global and regional economic shifts.</w:t>
      </w:r>
    </w:p>
    <w:bookmarkEnd w:id="24"/>
    <w:bookmarkStart w:id="25" w:name="case-study-sales-strategies-in-riyadh"/>
    <w:p>
      <w:pPr>
        <w:pStyle w:val="Heading2"/>
      </w:pPr>
      <w:r>
        <w:t xml:space="preserve">Case Study: Sales Strategies in Riyadh</w:t>
      </w:r>
    </w:p>
    <w:p>
      <w:pPr>
        <w:pStyle w:val="FirstParagraph"/>
      </w:pPr>
      <w:r>
        <w:t xml:space="preserve">A case study on a multinational corporation operating in Riyadh illustrates how Sales Executives can succeed. The company implemented localized marketing campaigns, trained staff on Islamic business etiquette, and leveraged social media platforms like Instagram and LinkedIn to connect with potential clients. This approach led to a 30% increase in sales within six months, underscoring the importance of culturally tailored strategies.</w:t>
      </w:r>
    </w:p>
    <w:bookmarkEnd w:id="25"/>
    <w:bookmarkStart w:id="26" w:name="X2b2b035bbe7cc2f8d95822217817671dbb28c3d"/>
    <w:p>
      <w:pPr>
        <w:pStyle w:val="Heading2"/>
      </w:pPr>
      <w:r>
        <w:t xml:space="preserve">Recommendations for Sales Executives in Riyadh</w:t>
      </w:r>
    </w:p>
    <w:p>
      <w:pPr>
        <w:pStyle w:val="FirstParagraph"/>
      </w:pPr>
      <w:r>
        <w:t xml:space="preserve">To thrive in Riyadh’s market, Sales Executives should:</w:t>
      </w:r>
    </w:p>
    <w:p>
      <w:pPr>
        <w:numPr>
          <w:ilvl w:val="0"/>
          <w:numId w:val="1003"/>
        </w:numPr>
        <w:pStyle w:val="Compact"/>
      </w:pPr>
      <w:r>
        <w:t xml:space="preserve">Engage in continuous cultural training to understand local business practices.</w:t>
      </w:r>
    </w:p>
    <w:p>
      <w:pPr>
        <w:numPr>
          <w:ilvl w:val="0"/>
          <w:numId w:val="1003"/>
        </w:numPr>
        <w:pStyle w:val="Compact"/>
      </w:pPr>
      <w:r>
        <w:t xml:space="preserve">Invest in digital tools to enhance client interaction and data analysis.</w:t>
      </w:r>
    </w:p>
    <w:p>
      <w:pPr>
        <w:numPr>
          <w:ilvl w:val="0"/>
          <w:numId w:val="1003"/>
        </w:numPr>
        <w:pStyle w:val="Compact"/>
      </w:pPr>
      <w:r>
        <w:t xml:space="preserve">Collaborate with local community leaders to build trust and credibility.</w:t>
      </w:r>
    </w:p>
    <w:p>
      <w:pPr>
        <w:numPr>
          <w:ilvl w:val="0"/>
          <w:numId w:val="1003"/>
        </w:numPr>
        <w:pStyle w:val="Compact"/>
      </w:pPr>
      <w:r>
        <w:t xml:space="preserve">Align their strategies with Saudi Arabia’s Vision 2030 goals, such as promoting innovation and sustainability.</w:t>
      </w:r>
    </w:p>
    <w:bookmarkEnd w:id="26"/>
    <w:bookmarkStart w:id="27" w:name="conclusion"/>
    <w:p>
      <w:pPr>
        <w:pStyle w:val="Heading2"/>
      </w:pPr>
      <w:r>
        <w:t xml:space="preserve">Conclusion</w:t>
      </w:r>
    </w:p>
    <w:p>
      <w:pPr>
        <w:pStyle w:val="FirstParagraph"/>
      </w:pPr>
      <w:r>
        <w:t xml:space="preserve">This Master Thesis underscores the vital role of the</w:t>
      </w:r>
      <w:r>
        <w:t xml:space="preserve"> </w:t>
      </w:r>
      <w:r>
        <w:rPr>
          <w:bCs/>
          <w:b/>
        </w:rPr>
        <w:t xml:space="preserve">Sales Executive</w:t>
      </w:r>
      <w:r>
        <w:t xml:space="preserve"> </w:t>
      </w:r>
      <w:r>
        <w:t xml:space="preserve">in shaping Riyadh’s economic future. By addressing cultural, technological, and market-specific challenges, Sales Executives can contribute to Saudi Arabia’s vision of becoming a global business leader. The findings emphasize the need for adaptability, innovation, and a deep understanding of local dynamics in this unique market.</w:t>
      </w:r>
    </w:p>
    <w:bookmarkEnd w:id="27"/>
    <w:bookmarkStart w:id="28" w:name="references"/>
    <w:p>
      <w:pPr>
        <w:pStyle w:val="Heading2"/>
      </w:pPr>
      <w:r>
        <w:t xml:space="preserve">References</w:t>
      </w:r>
    </w:p>
    <w:p>
      <w:pPr>
        <w:numPr>
          <w:ilvl w:val="0"/>
          <w:numId w:val="1004"/>
        </w:numPr>
        <w:pStyle w:val="Compact"/>
      </w:pPr>
      <w:r>
        <w:t xml:space="preserve">Al-Mutairi, A. (2021). Cultural Dynamics in Saudi Arabia’s Business Environment. Journal of Middle Eastern Economics.</w:t>
      </w:r>
    </w:p>
    <w:p>
      <w:pPr>
        <w:numPr>
          <w:ilvl w:val="0"/>
          <w:numId w:val="1004"/>
        </w:numPr>
        <w:pStyle w:val="Compact"/>
      </w:pPr>
      <w:r>
        <w:t xml:space="preserve">Al-Saud, F., et al. (2020). Vision 2030 and the Private Sector: Opportunities for Growth. Riyadh Business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Saudi Arabia Riyadh</dc:title>
  <dc:creator/>
  <dc:language>en</dc:language>
  <cp:keywords/>
  <dcterms:created xsi:type="dcterms:W3CDTF">2026-07-20T08:19:02Z</dcterms:created>
  <dcterms:modified xsi:type="dcterms:W3CDTF">2026-07-20T08:19:02Z</dcterms:modified>
</cp:coreProperties>
</file>

<file path=docProps/custom.xml><?xml version="1.0" encoding="utf-8"?>
<Properties xmlns="http://schemas.openxmlformats.org/officeDocument/2006/custom-properties" xmlns:vt="http://schemas.openxmlformats.org/officeDocument/2006/docPropsVTypes"/>
</file>