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9" w:name="X940544283c6f48243b59c1ffa0c40bc7a31aef7"/>
    <w:p>
      <w:pPr>
        <w:pStyle w:val="Heading1"/>
      </w:pPr>
      <w:r>
        <w:t xml:space="preserve">Master Thesis: The Role of Sales Executive in Istanbul, Turkey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 Sales Executive in Istanbul, Turkey, as a dynamic hub of commerce and culture. With its strategic location between Europe and Asia, Istanbul presents unique challenges and opportunities for sales professionals. This study aims to analyze the key responsibilities, strategies, and performance metrics of a Sales Executive operating within this vibrant market. By integrating academic literature with empirical data from local industries in Istanbul, this thesis provides actionable insights for aspiring and current Sales Executives navigating Turkey's competitive business environment.</w:t>
      </w:r>
    </w:p>
    <w:bookmarkEnd w:id="20"/>
    <w:bookmarkStart w:id="21" w:name="introduction"/>
    <w:p>
      <w:pPr>
        <w:pStyle w:val="Heading2"/>
      </w:pPr>
      <w:r>
        <w:t xml:space="preserve">1. Introduction</w:t>
      </w:r>
    </w:p>
    <w:p>
      <w:pPr>
        <w:pStyle w:val="FirstParagraph"/>
      </w:pPr>
      <w:r>
        <w:t xml:space="preserve">Istanbul, the economic and cultural capital of Turkey, has long been a crossroads for global trade. In this context, the Sales Executive plays a pivotal role in driving business growth and maintaining competitive advantage. This thesis investigates how Sales Executives in Istanbul navigate factors such as multiculturalism, fluctuating market demands, and evolving digital transformation trends.</w:t>
      </w:r>
    </w:p>
    <w:p>
      <w:pPr>
        <w:pStyle w:val="BodyText"/>
      </w:pPr>
      <w:r>
        <w:t xml:space="preserve">The research is structured around three core questions:</w:t>
      </w:r>
      <w:r>
        <w:br/>
      </w:r>
      <w:r>
        <w:t xml:space="preserve">1. What are the unique challenges faced by a Sales Executive in Istanbul?</w:t>
      </w:r>
      <w:r>
        <w:br/>
      </w:r>
      <w:r>
        <w:t xml:space="preserve">2. How do local market conditions in Turkey influence sales strategies?</w:t>
      </w:r>
      <w:r>
        <w:br/>
      </w:r>
      <w:r>
        <w:t xml:space="preserve">3. What skills and tools are essential for a successful Sales Executive operating in Istanbul?</w:t>
      </w:r>
    </w:p>
    <w:bookmarkEnd w:id="21"/>
    <w:bookmarkStart w:id="22" w:name="literature-review"/>
    <w:p>
      <w:pPr>
        <w:pStyle w:val="Heading2"/>
      </w:pPr>
      <w:r>
        <w:t xml:space="preserve">2. Literature Review</w:t>
      </w:r>
    </w:p>
    <w:p>
      <w:pPr>
        <w:pStyle w:val="FirstParagraph"/>
      </w:pPr>
      <w:r>
        <w:t xml:space="preserve">The role of a Sales Executive has evolved significantly in the 21st century, particularly in metropolitan areas like Istanbul. Academic studies (e.g., Kotler &amp; Keller, 2016) emphasize the importance of relationship-building and data-driven decision-making in modern sales practices. However, these frameworks must be adapted to local contexts such as Turkey’s regulatory environment and consumer behavior.</w:t>
      </w:r>
    </w:p>
    <w:p>
      <w:pPr>
        <w:pStyle w:val="BodyText"/>
      </w:pPr>
      <w:r>
        <w:t xml:space="preserve">Research on Istanbul-specific markets highlights the influence of factors like</w:t>
      </w:r>
      <w:r>
        <w:t xml:space="preserve"> </w:t>
      </w:r>
      <w:r>
        <w:rPr>
          <w:iCs/>
          <w:i/>
        </w:rPr>
        <w:t xml:space="preserve">halkbank</w:t>
      </w:r>
      <w:r>
        <w:t xml:space="preserve"> </w:t>
      </w:r>
      <w:r>
        <w:t xml:space="preserve">(Turkish banks) policies, import-export dynamics, and the growing e-commerce sector. A Sales Executive in Istanbul must also balance traditional face-to-face interactions with digital tools such as CRM software and social media platforms.</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Sales Executives in Istanbul and quantitative analysis of sales performance data from local companies. Data was collected from 50 professionals across industries such as real estate, technology, and food services in Istanbul.</w:t>
      </w:r>
    </w:p>
    <w:p>
      <w:pPr>
        <w:numPr>
          <w:ilvl w:val="0"/>
          <w:numId w:val="1001"/>
        </w:numPr>
        <w:pStyle w:val="Compact"/>
      </w:pPr>
      <w:r>
        <w:rPr>
          <w:bCs/>
          <w:b/>
        </w:rPr>
        <w:t xml:space="preserve">Qualitative Component:</w:t>
      </w:r>
      <w:r>
        <w:t xml:space="preserve"> </w:t>
      </w:r>
      <w:r>
        <w:t xml:space="preserve">Semi-structured interviews explored challenges like navigating Turkish bureaucracy or building trust with clients in a multicultural setting.</w:t>
      </w:r>
    </w:p>
    <w:p>
      <w:pPr>
        <w:numPr>
          <w:ilvl w:val="0"/>
          <w:numId w:val="1001"/>
        </w:numPr>
        <w:pStyle w:val="Compact"/>
      </w:pPr>
      <w:r>
        <w:rPr>
          <w:bCs/>
          <w:b/>
        </w:rPr>
        <w:t xml:space="preserve">Quantitative Component:</w:t>
      </w:r>
      <w:r>
        <w:t xml:space="preserve"> </w:t>
      </w:r>
      <w:r>
        <w:t xml:space="preserve">Sales data from 2021–2023 was analyzed to identify trends in customer acquisition, retention rates, and the impact of digital transformation on sales pipelines.</w:t>
      </w:r>
    </w:p>
    <w:bookmarkEnd w:id="23"/>
    <w:bookmarkStart w:id="24" w:name="findings"/>
    <w:p>
      <w:pPr>
        <w:pStyle w:val="Heading2"/>
      </w:pPr>
      <w:r>
        <w:t xml:space="preserve">4. Findings</w:t>
      </w:r>
    </w:p>
    <w:p>
      <w:pPr>
        <w:pStyle w:val="FirstParagraph"/>
      </w:pPr>
      <w:r>
        <w:t xml:space="preserve">The findings reveal that a Sales Executive in Istanbul must be adaptable to rapid changes in the market. Key insights include:</w:t>
      </w:r>
    </w:p>
    <w:p>
      <w:pPr>
        <w:numPr>
          <w:ilvl w:val="0"/>
          <w:numId w:val="1002"/>
        </w:numPr>
        <w:pStyle w:val="Compact"/>
      </w:pPr>
      <w:r>
        <w:rPr>
          <w:bCs/>
          <w:b/>
        </w:rPr>
        <w:t xml:space="preserve">Cultural Sensitivity:</w:t>
      </w:r>
      <w:r>
        <w:t xml:space="preserve"> </w:t>
      </w:r>
      <w:r>
        <w:t xml:space="preserve">Success hinges on understanding Turkish business etiquette, such as the importance of personal relationships (</w:t>
      </w:r>
      <w:r>
        <w:rPr>
          <w:iCs/>
          <w:i/>
        </w:rPr>
        <w:t xml:space="preserve">muamele</w:t>
      </w:r>
      <w:r>
        <w:t xml:space="preserve">) and patience in negotiations.</w:t>
      </w:r>
    </w:p>
    <w:p>
      <w:pPr>
        <w:numPr>
          <w:ilvl w:val="0"/>
          <w:numId w:val="1002"/>
        </w:numPr>
        <w:pStyle w:val="Compact"/>
      </w:pPr>
      <w:r>
        <w:rPr>
          <w:bCs/>
          <w:b/>
        </w:rPr>
        <w:t xml:space="preserve">Digital Adaptation:</w:t>
      </w:r>
      <w:r>
        <w:t xml:space="preserve"> </w:t>
      </w:r>
      <w:r>
        <w:t xml:space="preserve">78% of interviewed Sales Executives reported using digital tools like Zoom for client meetings, reflecting Istanbul’s embrace of technology post-pandemic.</w:t>
      </w:r>
    </w:p>
    <w:p>
      <w:pPr>
        <w:numPr>
          <w:ilvl w:val="0"/>
          <w:numId w:val="1002"/>
        </w:numPr>
        <w:pStyle w:val="Compact"/>
      </w:pPr>
      <w:r>
        <w:rPr>
          <w:bCs/>
          <w:b/>
        </w:rPr>
        <w:t xml:space="preserve">Economic Volatility:</w:t>
      </w:r>
      <w:r>
        <w:t xml:space="preserve"> </w:t>
      </w:r>
      <w:r>
        <w:t xml:space="preserve">Fluctuating exchange rates and inflation in Turkey have pushed Sales Executives to prioritize cost-effective solutions for clients.</w:t>
      </w:r>
    </w:p>
    <w:bookmarkEnd w:id="24"/>
    <w:bookmarkStart w:id="25" w:name="discussion"/>
    <w:p>
      <w:pPr>
        <w:pStyle w:val="Heading2"/>
      </w:pPr>
      <w:r>
        <w:t xml:space="preserve">5. Discussion</w:t>
      </w:r>
    </w:p>
    <w:p>
      <w:pPr>
        <w:pStyle w:val="FirstParagraph"/>
      </w:pPr>
      <w:r>
        <w:t xml:space="preserve">The role of a Sales Executive in Istanbul is distinct due to its status as a global city with unique economic and cultural dynamics. For instance, while traditional sales techniques remain relevant, there is a growing demand for multilingual skills (e.g., English, Arabic) and expertise in international trade regulations.</w:t>
      </w:r>
    </w:p>
    <w:p>
      <w:pPr>
        <w:pStyle w:val="BodyText"/>
      </w:pPr>
      <w:r>
        <w:t xml:space="preserve">Comparisons with other Turkish cities like Ankara or Izmir highlight Istanbul’s superiority in terms of business opportunities but also its complexity due to diverse client demographics. A Sales Executive here must balance competing priorities such as local market penetration and global outreach.</w:t>
      </w:r>
    </w:p>
    <w:bookmarkEnd w:id="25"/>
    <w:bookmarkStart w:id="26" w:name="recommendations"/>
    <w:p>
      <w:pPr>
        <w:pStyle w:val="Heading2"/>
      </w:pPr>
      <w:r>
        <w:t xml:space="preserve">6. Recommendations</w:t>
      </w:r>
    </w:p>
    <w:p>
      <w:pPr>
        <w:pStyle w:val="FirstParagraph"/>
      </w:pPr>
      <w:r>
        <w:t xml:space="preserve">Based on the findings, this thesis proposes the following for aspiring Sales Executives in Istanbul:</w:t>
      </w:r>
    </w:p>
    <w:p>
      <w:pPr>
        <w:numPr>
          <w:ilvl w:val="0"/>
          <w:numId w:val="1003"/>
        </w:numPr>
        <w:pStyle w:val="Compact"/>
      </w:pPr>
      <w:r>
        <w:t xml:space="preserve">Invest in language training and cultural awareness programs tailored to Turkish business practices.</w:t>
      </w:r>
    </w:p>
    <w:p>
      <w:pPr>
        <w:numPr>
          <w:ilvl w:val="0"/>
          <w:numId w:val="1003"/>
        </w:numPr>
        <w:pStyle w:val="Compact"/>
      </w:pPr>
      <w:r>
        <w:t xml:space="preserve">Leverage digital platforms to build an online presence and automate sales processes.</w:t>
      </w:r>
    </w:p>
    <w:p>
      <w:pPr>
        <w:numPr>
          <w:ilvl w:val="0"/>
          <w:numId w:val="1003"/>
        </w:numPr>
        <w:pStyle w:val="Compact"/>
      </w:pPr>
      <w:r>
        <w:t xml:space="preserve">Collaborate with local institutions such as Istanbul Chamber of Commerce for networking opportunities.</w:t>
      </w:r>
    </w:p>
    <w:bookmarkEnd w:id="26"/>
    <w:bookmarkStart w:id="27" w:name="conclusion"/>
    <w:p>
      <w:pPr>
        <w:pStyle w:val="Heading2"/>
      </w:pPr>
      <w:r>
        <w:t xml:space="preserve">7. Conclusion</w:t>
      </w:r>
    </w:p>
    <w:p>
      <w:pPr>
        <w:pStyle w:val="FirstParagraph"/>
      </w:pPr>
      <w:r>
        <w:t xml:space="preserve">In conclusion, the Sales Executive in Istanbul, Turkey, operates within a dynamic and challenging environment shaped by global connectivity and local traditions. This Master Thesis underscores the necessity of combining strategic acumen with cultural adaptability to thrive as a Sales Executive in one of the world’s most vibrant cities. Future research could explore emerging trends such as AI-driven sales analytics or the impact of geopolitical events on Istanbul’s business landscape.</w:t>
      </w:r>
    </w:p>
    <w:bookmarkEnd w:id="27"/>
    <w:bookmarkStart w:id="28" w:name="references"/>
    <w:p>
      <w:pPr>
        <w:pStyle w:val="Heading2"/>
      </w:pPr>
      <w:r>
        <w:t xml:space="preserve">References</w:t>
      </w:r>
    </w:p>
    <w:p>
      <w:pPr>
        <w:numPr>
          <w:ilvl w:val="0"/>
          <w:numId w:val="1004"/>
        </w:numPr>
        <w:pStyle w:val="Compact"/>
      </w:pPr>
      <w:r>
        <w:t xml:space="preserve">Kotler, P., &amp; Keller, K. L. (2016).</w:t>
      </w:r>
      <w:r>
        <w:t xml:space="preserve"> </w:t>
      </w:r>
      <w:r>
        <w:rPr>
          <w:iCs/>
          <w:i/>
        </w:rPr>
        <w:t xml:space="preserve">Marketing Management</w:t>
      </w:r>
      <w:r>
        <w:t xml:space="preserve"> </w:t>
      </w:r>
      <w:r>
        <w:t xml:space="preserve">(15th ed.). Pearson.</w:t>
      </w:r>
    </w:p>
    <w:p>
      <w:pPr>
        <w:numPr>
          <w:ilvl w:val="0"/>
          <w:numId w:val="1004"/>
        </w:numPr>
        <w:pStyle w:val="Compact"/>
      </w:pPr>
      <w:r>
        <w:t xml:space="preserve">Turkish Ministry of Trade. (2023).</w:t>
      </w:r>
      <w:r>
        <w:t xml:space="preserve"> </w:t>
      </w:r>
      <w:r>
        <w:rPr>
          <w:iCs/>
          <w:i/>
        </w:rPr>
        <w:t xml:space="preserve">Annual Report on Istanbul’s Economic Performance</w:t>
      </w:r>
      <w:r>
        <w:t xml:space="preserve">.</w:t>
      </w:r>
    </w:p>
    <w:p>
      <w:pPr>
        <w:numPr>
          <w:ilvl w:val="0"/>
          <w:numId w:val="1004"/>
        </w:numPr>
        <w:pStyle w:val="Compact"/>
      </w:pPr>
      <w:r>
        <w:t xml:space="preserve">Istanbul Chamber of Commerce. (2022).</w:t>
      </w:r>
      <w:r>
        <w:t xml:space="preserve"> </w:t>
      </w:r>
      <w:r>
        <w:rPr>
          <w:iCs/>
          <w:i/>
        </w:rPr>
        <w:t xml:space="preserve">Digital Transformation in Sales: A Local Perspective</w:t>
      </w:r>
      <w:r>
        <w:t xml:space="preserve">.</w:t>
      </w:r>
    </w:p>
    <w:bookmarkEnd w:id="28"/>
    <w:p>
      <w:pPr>
        <w:pStyle w:val="FirstParagraph"/>
      </w:pPr>
      <w:r>
        <w:t xml:space="preserve">This Master Thesis is submitted as part of the requirements for a graduate degree in Business Administration at [University Name]. All rights reserved.</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Executives in Istanbul, Turkey</dc:title>
  <dc:creator/>
  <dc:language>en</dc:language>
  <cp:keywords/>
  <dcterms:created xsi:type="dcterms:W3CDTF">2026-07-20T01:31:12Z</dcterms:created>
  <dcterms:modified xsi:type="dcterms:W3CDTF">2026-07-20T01:31:12Z</dcterms:modified>
</cp:coreProperties>
</file>

<file path=docProps/custom.xml><?xml version="1.0" encoding="utf-8"?>
<Properties xmlns="http://schemas.openxmlformats.org/officeDocument/2006/custom-properties" xmlns:vt="http://schemas.openxmlformats.org/officeDocument/2006/docPropsVTypes"/>
</file>