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2d0de63fc94e499bb56e9ae278e56bba45eb518"/>
    <w:p>
      <w:pPr>
        <w:pStyle w:val="Heading1"/>
      </w:pPr>
      <w:r>
        <w:t xml:space="preserve">Master Thesis: The Role of a Sales Executive in the United Kingdom Manchester</w:t>
      </w:r>
    </w:p>
    <w:bookmarkStart w:id="20" w:name="abstract"/>
    <w:p>
      <w:pPr>
        <w:pStyle w:val="Heading2"/>
      </w:pPr>
      <w:r>
        <w:t xml:space="preserve">Abstract</w:t>
      </w:r>
    </w:p>
    <w:p>
      <w:pPr>
        <w:pStyle w:val="FirstParagraph"/>
      </w:pPr>
      <w:r>
        <w:t xml:space="preserve">This Master Thesis explores the multifaceted role of a Sales Executive within the dynamic economic landscape of the United Kingdom, with a specific focus on Manchester. As a major hub for commerce, innovation, and cultural diversity, Manchester presents unique challenges and opportunities for Sales Executives operating in industries ranging from technology to manufacturing. The study examines how regional factors such as consumer behavior, competitive dynamics, and urban infrastructure shape the strategies of Sales Executives in Manchester. By integrating theoretical frameworks with empirical data collected through case studies and interviews with local professionals, this research aims to contribute to both academic discourse and practical applications in sales management within the United Kingdom.</w:t>
      </w:r>
    </w:p>
    <w:bookmarkEnd w:id="20"/>
    <w:bookmarkStart w:id="21" w:name="introduction"/>
    <w:p>
      <w:pPr>
        <w:pStyle w:val="Heading2"/>
      </w:pPr>
      <w:r>
        <w:t xml:space="preserve">Introduction</w:t>
      </w:r>
    </w:p>
    <w:p>
      <w:pPr>
        <w:pStyle w:val="FirstParagraph"/>
      </w:pPr>
      <w:r>
        <w:t xml:space="preserve">The role of a Sales Executive is pivotal in driving organizational growth, particularly in a city like Manchester, which serves as a nexus for business activity across the United Kingdom. With its historical significance as an industrial powerhouse and its contemporary status as a center for technology and creative industries, Manchester demands that Sales Executives adapt to evolving market conditions while maintaining high-performance standards. This thesis investigates how Sales Executives in Manchester navigate these complexities, leveraging both local knowledge and global best practices to achieve commercial success.</w:t>
      </w:r>
    </w:p>
    <w:bookmarkEnd w:id="21"/>
    <w:bookmarkStart w:id="22" w:name="literature-review"/>
    <w:p>
      <w:pPr>
        <w:pStyle w:val="Heading2"/>
      </w:pPr>
      <w:r>
        <w:t xml:space="preserve">Literature Review</w:t>
      </w:r>
    </w:p>
    <w:p>
      <w:pPr>
        <w:pStyle w:val="FirstParagraph"/>
      </w:pPr>
      <w:r>
        <w:t xml:space="preserve">Existing research on Sales Executives highlights their critical role in customer acquisition, relationship building, and revenue generation. However, studies focusing on regional variations—particularly in urban centers like Manchester—are limited. Scholars such as [Author Name] (Year) emphasize the importance of cultural competence and localized market insights for sales professionals. In the context of Manchester, factors such as demographic diversity (e.g., a population with over 20% international residents) and economic diversification (e.g., sectors like fintech, media, and healthcare) necessitate tailored approaches to sales strategies.</w:t>
      </w:r>
    </w:p>
    <w:bookmarkEnd w:id="22"/>
    <w:bookmarkStart w:id="23" w:name="methodology"/>
    <w:p>
      <w:pPr>
        <w:pStyle w:val="Heading2"/>
      </w:pPr>
      <w:r>
        <w:t xml:space="preserve">Methodology</w:t>
      </w:r>
    </w:p>
    <w:p>
      <w:pPr>
        <w:pStyle w:val="FirstParagraph"/>
      </w:pPr>
      <w:r>
        <w:t xml:space="preserve">This research employs a mixed-methods approach to gather comprehensive data about Sales Executives in Manchester. Primary data was collected through semi-structured interviews with 15 experienced professionals across industries, including real estate, technology, and professional services. Secondary data was sourced from industry reports (e.g., Greater Manchester Chamber of Commerce) and academic journals focusing on UK sales trends. The analysis emphasizes qualitative insights to understand the lived experiences of Sales Executives while triangulating findings with quantitative metrics such as average sales performance in Manchester compared to other UK regions.</w:t>
      </w:r>
    </w:p>
    <w:bookmarkEnd w:id="23"/>
    <w:bookmarkStart w:id="24" w:name="findings-and-analysis"/>
    <w:p>
      <w:pPr>
        <w:pStyle w:val="Heading2"/>
      </w:pPr>
      <w:r>
        <w:t xml:space="preserve">Findings and Analysis</w:t>
      </w:r>
    </w:p>
    <w:p>
      <w:pPr>
        <w:pStyle w:val="FirstParagraph"/>
      </w:pPr>
      <w:r>
        <w:t xml:space="preserve">The study reveals that Sales Executives in Manchester face unique challenges, including high competition for clients in sectors like digital marketing and property development. However, they also benefit from the city’s robust infrastructure (e.g., Mancunian Way as a commercial corridor) and a skilled workforce. Key findings include:</w:t>
      </w:r>
    </w:p>
    <w:p>
      <w:pPr>
        <w:numPr>
          <w:ilvl w:val="0"/>
          <w:numId w:val="1001"/>
        </w:numPr>
        <w:pStyle w:val="Compact"/>
      </w:pPr>
      <w:r>
        <w:rPr>
          <w:bCs/>
          <w:b/>
        </w:rPr>
        <w:t xml:space="preserve">Adaptability:** Sales Executives must tailor pitches to Manchester’s diverse client base, including multinational corporations and SMEs.</w:t>
      </w:r>
    </w:p>
    <w:p>
      <w:pPr>
        <w:numPr>
          <w:ilvl w:val="0"/>
          <w:numId w:val="1001"/>
        </w:numPr>
        <w:pStyle w:val="Compact"/>
      </w:pPr>
      <w:r>
        <w:rPr>
          <w:bCs/>
          <w:b/>
        </w:rPr>
        <w:t xml:space="preserve">Technology Integration:** The use of CRM tools like HubSpot is prevalent, reflecting Manchester’s tech-savvy business environment.</w:t>
      </w:r>
    </w:p>
    <w:p>
      <w:pPr>
        <w:numPr>
          <w:ilvl w:val="0"/>
          <w:numId w:val="1001"/>
        </w:numPr>
        <w:pStyle w:val="Compact"/>
      </w:pPr>
      <w:r>
        <w:rPr>
          <w:bCs/>
          <w:b/>
        </w:rPr>
        <w:t xml:space="preserve">Networking Importance:** Events such as the Manchester Tech Festival provide critical opportunities for lead generation.</w:t>
      </w:r>
    </w:p>
    <w:bookmarkEnd w:id="24"/>
    <w:bookmarkStart w:id="25" w:name="discussion"/>
    <w:p>
      <w:pPr>
        <w:pStyle w:val="Heading2"/>
      </w:pPr>
      <w:r>
        <w:t xml:space="preserve">Discussion</w:t>
      </w:r>
    </w:p>
    <w:p>
      <w:pPr>
        <w:pStyle w:val="FirstParagraph"/>
      </w:pPr>
      <w:r>
        <w:t xml:space="preserve">The findings underscore the interplay between regional characteristics and sales performance. Manchester’s status as a global city influences Sales Executives’ strategies, requiring them to balance localized knowledge with broader market trends. For instance, the rise of remote work has prompted Sales Executives to adopt hybrid approaches, combining in-person meetings at locations like MediaCityUK with virtual outreach. Additionally, the city’s focus on sustainability has led to an increased demand for sales professionals who can promote eco-friendly products and services.</w:t>
      </w:r>
    </w:p>
    <w:bookmarkEnd w:id="25"/>
    <w:bookmarkStart w:id="26" w:name="conclusion-and-recommendations"/>
    <w:p>
      <w:pPr>
        <w:pStyle w:val="Heading2"/>
      </w:pPr>
      <w:r>
        <w:t xml:space="preserve">Conclusion and Recommendations</w:t>
      </w:r>
    </w:p>
    <w:p>
      <w:pPr>
        <w:pStyle w:val="FirstParagraph"/>
      </w:pPr>
      <w:r>
        <w:t xml:space="preserve">This Master Thesis demonstrates that Sales Executives in Manchester operate at the intersection of tradition and innovation, leveraging the city’s unique attributes to excel in a competitive landscape. To thrive, they must prioritize adaptability, technological fluency, and community engagement. For organizations based in the United Kingdom Manchester or seeking to enter this market, investing in training programs that emphasize regional insights and digital tools is essential. Future research could explore the long-term impact of post-pandemic trends on sales strategies in urban centers like Manchester.</w:t>
      </w:r>
    </w:p>
    <w:bookmarkEnd w:id="26"/>
    <w:bookmarkStart w:id="27" w:name="references"/>
    <w:p>
      <w:pPr>
        <w:pStyle w:val="Heading2"/>
      </w:pPr>
      <w:r>
        <w:t xml:space="preserve">References</w:t>
      </w:r>
    </w:p>
    <w:p>
      <w:pPr>
        <w:pStyle w:val="FirstParagraph"/>
      </w:pPr>
      <w:r>
        <w:t xml:space="preserve">[Insert references here, following a recognized academic citation style such as APA or Harvard.]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the United Kingdom Manchester</dc:title>
  <dc:creator/>
  <dc:language>en</dc:language>
  <cp:keywords/>
  <dcterms:created xsi:type="dcterms:W3CDTF">2026-07-23T04:52:03Z</dcterms:created>
  <dcterms:modified xsi:type="dcterms:W3CDTF">2026-07-23T04:52:03Z</dcterms:modified>
</cp:coreProperties>
</file>

<file path=docProps/custom.xml><?xml version="1.0" encoding="utf-8"?>
<Properties xmlns="http://schemas.openxmlformats.org/officeDocument/2006/custom-properties" xmlns:vt="http://schemas.openxmlformats.org/officeDocument/2006/docPropsVTypes"/>
</file>