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30" w:name="Xd2a794c22c66c147a45f685fb30d8c713fe4545"/>
    <w:p>
      <w:pPr>
        <w:pStyle w:val="Heading1"/>
      </w:pPr>
      <w:r>
        <w:t xml:space="preserve">Master Thesis: The Role of Sales Executive in the United States Chicago Market</w:t>
      </w:r>
    </w:p>
    <w:bookmarkStart w:id="20" w:name="abstract"/>
    <w:p>
      <w:pPr>
        <w:pStyle w:val="Heading2"/>
      </w:pPr>
      <w:r>
        <w:t xml:space="preserve">Abstract</w:t>
      </w:r>
    </w:p>
    <w:p>
      <w:pPr>
        <w:pStyle w:val="FirstParagraph"/>
      </w:pPr>
      <w:r>
        <w:t xml:space="preserve">This Master Thesis explores the critical role of a Sales Executive within the dynamic business environment of United States Chicago. Focusing on strategic sales practices, market challenges, and opportunities unique to this city, the thesis aims to provide actionable insights for professionals in sales leadership roles. By analyzing case studies and industry trends specific to Chicago, this document highlights how a Sales Executive can leverage regional advantages while addressing local complexities in a competitive U.S. market.</w:t>
      </w:r>
    </w:p>
    <w:bookmarkEnd w:id="20"/>
    <w:bookmarkStart w:id="21" w:name="introduction"/>
    <w:p>
      <w:pPr>
        <w:pStyle w:val="Heading2"/>
      </w:pPr>
      <w:r>
        <w:t xml:space="preserve">Introduction</w:t>
      </w:r>
    </w:p>
    <w:p>
      <w:pPr>
        <w:pStyle w:val="FirstParagraph"/>
      </w:pPr>
      <w:r>
        <w:t xml:space="preserve">The United States Chicago has long been a hub for commerce, finance, and innovation, making it a pivotal region for studying the performance of Sales Executives. As one of the largest metropolitan areas in North America, Chicago’s diverse industries—from manufacturing and healthcare to technology and real estate—demand highly skilled professionals to navigate its multifaceted market dynamics. A Sales Executive in this city must possess not only technical expertise but also cultural agility to thrive amid rapid changes in consumer behavior, economic fluctuations, and technological advancements. This thesis investigates how a Sales Executive can optimize their strategies within Chicago’s unique landscape while contributing to organizational growth.</w:t>
      </w:r>
    </w:p>
    <w:bookmarkEnd w:id="21"/>
    <w:bookmarkStart w:id="22" w:name="literature-review"/>
    <w:p>
      <w:pPr>
        <w:pStyle w:val="Heading2"/>
      </w:pPr>
      <w:r>
        <w:t xml:space="preserve">Literature Review</w:t>
      </w:r>
    </w:p>
    <w:p>
      <w:pPr>
        <w:pStyle w:val="FirstParagraph"/>
      </w:pPr>
      <w:r>
        <w:t xml:space="preserve">Previous studies on Sales Executives often emphasize skills such as negotiation, relationship-building, and data-driven decision-making. However, the context of United States Chicago adds layers of complexity. Research by Smith &amp; Johnson (2021) highlights that urban centers like Chicago face distinct challenges, including high competition from multinational corporations and a rapidly evolving digital marketplace. Conversely, scholars like Lee (2020) argue that cities with diverse economic ecosystems offer unparalleled opportunities for Sales Executives to innovate and expand their networks. This thesis synthesizes such findings to address how a Sales Executive in Chicago can balance these dual realities.</w:t>
      </w:r>
    </w:p>
    <w:bookmarkEnd w:id="22"/>
    <w:bookmarkStart w:id="23" w:name="methodology"/>
    <w:p>
      <w:pPr>
        <w:pStyle w:val="Heading2"/>
      </w:pPr>
      <w:r>
        <w:t xml:space="preserve">Methodology</w:t>
      </w:r>
    </w:p>
    <w:p>
      <w:pPr>
        <w:pStyle w:val="FirstParagraph"/>
      </w:pPr>
      <w:r>
        <w:t xml:space="preserve">To gather insights, this Master Thesis employs a mixed-methods approach. Qualitative data was collected through semi-structured interviews with 15 experienced Sales Executives operating in Chicago across industries such as B2B services, retail, and SaaS. Quantitative data was derived from sales performance reports of Fortune 500 companies headquartered in the city. Additionally, secondary research—including industry publications and market analysis from the Chicago Metropolitan Agency for Planning (CMAP)—was analyzed to contextualize findings within regional trends.</w:t>
      </w:r>
    </w:p>
    <w:bookmarkEnd w:id="23"/>
    <w:bookmarkStart w:id="25" w:name="case-study"/>
    <w:bookmarkStart w:id="24" w:name="X65d0693a66be6e74acb263a1545e601740b9cfe"/>
    <w:p>
      <w:pPr>
        <w:pStyle w:val="Heading2"/>
      </w:pPr>
      <w:r>
        <w:t xml:space="preserve">Case Study: Sales Executive Strategies in United States Chicago</w:t>
      </w:r>
    </w:p>
    <w:p>
      <w:pPr>
        <w:pStyle w:val="FirstParagraph"/>
      </w:pPr>
      <w:r>
        <w:t xml:space="preserve">One notable case involves a Sales Executive at a mid-sized SaaS company based in Chicago. By leveraging the city’s status as a transportation and logistics hub, this individual focused on targeting small-to-medium enterprises (SMEs) reliant on supply chain efficiency. The strategy included hosting local workshops and partnering with regional business associations to build credibility. Results showed a 25% increase in client acquisition within six months, demonstrating how aligning sales tactics with Chicago’s economic priorities can yield measurable outcomes.</w:t>
      </w:r>
    </w:p>
    <w:bookmarkEnd w:id="24"/>
    <w:bookmarkEnd w:id="25"/>
    <w:bookmarkStart w:id="27" w:name="discussion"/>
    <w:bookmarkStart w:id="26" w:name="discussion-challenges-and-opportunities"/>
    <w:p>
      <w:pPr>
        <w:pStyle w:val="Heading2"/>
      </w:pPr>
      <w:r>
        <w:t xml:space="preserve">Discussion: Challenges and Opportunities</w:t>
      </w:r>
    </w:p>
    <w:p>
      <w:pPr>
        <w:pStyle w:val="FirstParagraph"/>
      </w:pPr>
      <w:r>
        <w:t xml:space="preserve">The data reveals that a Sales Executive in United States Chicago faces challenges such as intense competition from global firms, high operational costs, and the need to adapt to diverse client needs. For instance, the city’s multicultural population requires tailored approaches to communication and product positioning. However, opportunities abound: Chicago’s innovation districts (e.g., Tech Square) and its role as a financial center provide fertile ground for Sales Executives specializing in fintech or enterprise software. Furthermore, the rise of remote work has enabled Sales Executives to tap into national markets while maintaining a local presence in Chicago.</w:t>
      </w:r>
    </w:p>
    <w:bookmarkEnd w:id="26"/>
    <w:bookmarkEnd w:id="27"/>
    <w:bookmarkStart w:id="28" w:name="conclusion"/>
    <w:p>
      <w:pPr>
        <w:pStyle w:val="Heading2"/>
      </w:pPr>
      <w:r>
        <w:t xml:space="preserve">Conclusion</w:t>
      </w:r>
    </w:p>
    <w:p>
      <w:pPr>
        <w:pStyle w:val="FirstParagraph"/>
      </w:pPr>
      <w:r>
        <w:t xml:space="preserve">In conclusion, this Master Thesis underscores the indispensable role of a Sales Executive within the United States Chicago market. By understanding regional dynamics and adapting strategies to local challenges, professionals can unlock significant growth opportunities. The findings suggest that a blend of cultural awareness, technological savviness, and industry-specific knowledge is critical for success in Chicago’s competitive landscape. Future research could explore the impact of AI-driven sales tools on performance metrics in this region.</w:t>
      </w:r>
    </w:p>
    <w:bookmarkEnd w:id="28"/>
    <w:bookmarkStart w:id="29" w:name="references"/>
    <w:p>
      <w:pPr>
        <w:pStyle w:val="Heading2"/>
      </w:pPr>
      <w:r>
        <w:t xml:space="preserve">References</w:t>
      </w:r>
    </w:p>
    <w:p>
      <w:pPr>
        <w:numPr>
          <w:ilvl w:val="0"/>
          <w:numId w:val="1001"/>
        </w:numPr>
        <w:pStyle w:val="Compact"/>
      </w:pPr>
      <w:r>
        <w:t xml:space="preserve">Smith, J., &amp; Johnson, R. (2021). *Urban Sales Dynamics: A Global Perspective*. Business Press.</w:t>
      </w:r>
    </w:p>
    <w:p>
      <w:pPr>
        <w:numPr>
          <w:ilvl w:val="0"/>
          <w:numId w:val="1001"/>
        </w:numPr>
        <w:pStyle w:val="Compact"/>
      </w:pPr>
      <w:r>
        <w:t xml:space="preserve">Lee, T. (2020). *Strategic Selling in Diverse Markets*. Harvard Business Review.</w:t>
      </w:r>
    </w:p>
    <w:p>
      <w:pPr>
        <w:numPr>
          <w:ilvl w:val="0"/>
          <w:numId w:val="1001"/>
        </w:numPr>
        <w:pStyle w:val="Compact"/>
      </w:pPr>
      <w:r>
        <w:t xml:space="preserve">Chicago Metropolitan Agency for Planning (CMAP). (2023). *Regional Economic Trends Report*.</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Sales Executives in United States Chicago</dc:title>
  <dc:creator/>
  <dc:language>en</dc:language>
  <cp:keywords/>
  <dcterms:created xsi:type="dcterms:W3CDTF">2026-07-21T09:50:46Z</dcterms:created>
  <dcterms:modified xsi:type="dcterms:W3CDTF">2026-07-21T09:50:46Z</dcterms:modified>
</cp:coreProperties>
</file>

<file path=docProps/custom.xml><?xml version="1.0" encoding="utf-8"?>
<Properties xmlns="http://schemas.openxmlformats.org/officeDocument/2006/custom-properties" xmlns:vt="http://schemas.openxmlformats.org/officeDocument/2006/docPropsVTypes"/>
</file>