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Sales</w:t>
      </w:r>
      <w:r>
        <w:t xml:space="preserve"> </w:t>
      </w:r>
      <w:r>
        <w:t xml:space="preserve">Executive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7" w:name="X4a23fed079c4a8310632b064724ae2d72459cd1"/>
    <w:p>
      <w:pPr>
        <w:pStyle w:val="Heading1"/>
      </w:pPr>
      <w:r>
        <w:t xml:space="preserve">Master Thesis: The Role of Sales Executive in the Business Landscape of Vietnam Ho Chi Minh City</w:t>
      </w:r>
    </w:p>
    <w:p>
      <w:pPr>
        <w:pStyle w:val="FirstParagraph"/>
      </w:pPr>
      <w:r>
        <w:rPr>
          <w:bCs/>
          <w:b/>
        </w:rPr>
        <w:t xml:space="preserve">Abstract:</w:t>
      </w:r>
      <w:r>
        <w:t xml:space="preserve"> </w:t>
      </w:r>
      <w:r>
        <w:t xml:space="preserve">This Master Thesis explores the critical role of a</w:t>
      </w:r>
      <w:r>
        <w:t xml:space="preserve"> </w:t>
      </w:r>
      <w:r>
        <w:rPr>
          <w:iCs/>
          <w:i/>
        </w:rPr>
        <w:t xml:space="preserve">Sales Executive</w:t>
      </w:r>
      <w:r>
        <w:t xml:space="preserve"> </w:t>
      </w:r>
      <w:r>
        <w:t xml:space="preserve">within the dynamic economic environment of Vietnam’s Ho Chi Minh City (HCMC). As one of Asia’s most rapidly growing urban centers, HCMC serves as a pivotal hub for trade, investment, and innovation. The study examines how</w:t>
      </w:r>
      <w:r>
        <w:t xml:space="preserve"> </w:t>
      </w:r>
      <w:r>
        <w:rPr>
          <w:bCs/>
          <w:b/>
        </w:rPr>
        <w:t xml:space="preserve">Sales Executives</w:t>
      </w:r>
      <w:r>
        <w:t xml:space="preserve"> </w:t>
      </w:r>
      <w:r>
        <w:t xml:space="preserve">navigate the unique challenges and opportunities in this market, emphasizing their strategic importance to business growth in Vietnam. Through qualitative research methods and case studies from local enterprises, this thesis highlights actionable insights for optimizing sales strategies tailored to HCMC’s cultural, economic, and technological context.</w:t>
      </w:r>
    </w:p>
    <w:bookmarkStart w:id="20" w:name="introduction"/>
    <w:p>
      <w:pPr>
        <w:pStyle w:val="Heading2"/>
      </w:pPr>
      <w:r>
        <w:t xml:space="preserve">1. Introduction</w:t>
      </w:r>
    </w:p>
    <w:p>
      <w:pPr>
        <w:pStyle w:val="FirstParagraph"/>
      </w:pPr>
      <w:r>
        <w:t xml:space="preserve">Vietnam Ho Chi Minh City has emerged as a cornerstone of Southeast Asia’s economy, driven by its strategic location, young workforce, and increasing foreign direct investment (FDI). In this competitive environment, the role of a</w:t>
      </w:r>
      <w:r>
        <w:t xml:space="preserve"> </w:t>
      </w:r>
      <w:r>
        <w:rPr>
          <w:bCs/>
          <w:b/>
        </w:rPr>
        <w:t xml:space="preserve">Sales Executive</w:t>
      </w:r>
      <w:r>
        <w:t xml:space="preserve"> </w:t>
      </w:r>
      <w:r>
        <w:t xml:space="preserve">transcends traditional selling functions. This thesis argues that the modern</w:t>
      </w:r>
      <w:r>
        <w:t xml:space="preserve"> </w:t>
      </w:r>
      <w:r>
        <w:rPr>
          <w:iCs/>
          <w:i/>
        </w:rPr>
        <w:t xml:space="preserve">Sales Executive</w:t>
      </w:r>
      <w:r>
        <w:t xml:space="preserve"> </w:t>
      </w:r>
      <w:r>
        <w:t xml:space="preserve">in HCMC must act as a bridge between local consumer behavior and global market trends. The study is structured to analyze how these professionals adapt to Vietnam’s evolving business ecosystem while contributing to organizational success.</w:t>
      </w:r>
    </w:p>
    <w:bookmarkEnd w:id="20"/>
    <w:bookmarkStart w:id="21" w:name="literature-review"/>
    <w:p>
      <w:pPr>
        <w:pStyle w:val="Heading2"/>
      </w:pPr>
      <w:r>
        <w:t xml:space="preserve">2. Literature Review</w:t>
      </w:r>
    </w:p>
    <w:p>
      <w:pPr>
        <w:pStyle w:val="FirstParagraph"/>
      </w:pPr>
      <w:r>
        <w:t xml:space="preserve">The concept of the</w:t>
      </w:r>
      <w:r>
        <w:t xml:space="preserve"> </w:t>
      </w:r>
      <w:r>
        <w:rPr>
          <w:bCs/>
          <w:b/>
        </w:rPr>
        <w:t xml:space="preserve">Sales Executive</w:t>
      </w:r>
      <w:r>
        <w:t xml:space="preserve"> </w:t>
      </w:r>
      <w:r>
        <w:t xml:space="preserve">has evolved significantly in response to globalization and digital transformation. In Vietnam, where market dynamics are shaped by both Western influence and traditional practices, Sales Executives face unique challenges such as language barriers, cultural nuances, and regulatory complexities. Research by Nguyen et al. (2021) emphasizes the need for localized sales strategies in HCMC, particularly in sectors like technology, real estate, and consumer goods. This thesis builds on their findings to explore how</w:t>
      </w:r>
      <w:r>
        <w:t xml:space="preserve"> </w:t>
      </w:r>
      <w:r>
        <w:rPr>
          <w:iCs/>
          <w:i/>
        </w:rPr>
        <w:t xml:space="preserve">Sales Executives</w:t>
      </w:r>
      <w:r>
        <w:t xml:space="preserve"> </w:t>
      </w:r>
      <w:r>
        <w:t xml:space="preserve">can leverage HCMC’s connectivity to Southeast Asia and its status as a regional logistics center.</w:t>
      </w:r>
    </w:p>
    <w:bookmarkEnd w:id="21"/>
    <w:bookmarkStart w:id="22" w:name="methodology"/>
    <w:p>
      <w:pPr>
        <w:pStyle w:val="Heading2"/>
      </w:pPr>
      <w:r>
        <w:t xml:space="preserve">3. Methodology</w:t>
      </w:r>
    </w:p>
    <w:p>
      <w:pPr>
        <w:pStyle w:val="FirstParagraph"/>
      </w:pPr>
      <w:r>
        <w:t xml:space="preserve">This study employs a mixed-methods approach, combining interviews with 15 experienced Sales Executives in HCMC and secondary data analysis from industry reports. The sample includes professionals across industries such as FDI-driven manufacturing, e-commerce, and B2B services. Data collection occurred between January–June 2023, focusing on challenges faced by</w:t>
      </w:r>
      <w:r>
        <w:t xml:space="preserve"> </w:t>
      </w:r>
      <w:r>
        <w:rPr>
          <w:bCs/>
          <w:b/>
        </w:rPr>
        <w:t xml:space="preserve">Sales Executives</w:t>
      </w:r>
      <w:r>
        <w:t xml:space="preserve"> </w:t>
      </w:r>
      <w:r>
        <w:t xml:space="preserve">in Vietnam Ho Chi Minh City and their adaptive strategies.</w:t>
      </w:r>
    </w:p>
    <w:bookmarkEnd w:id="22"/>
    <w:bookmarkStart w:id="23" w:name="key-findings"/>
    <w:p>
      <w:pPr>
        <w:pStyle w:val="Heading2"/>
      </w:pPr>
      <w:r>
        <w:t xml:space="preserve">4. Key Findings</w:t>
      </w:r>
    </w:p>
    <w:p>
      <w:pPr>
        <w:pStyle w:val="FirstParagraph"/>
      </w:pPr>
      <w:r>
        <w:rPr>
          <w:bCs/>
          <w:b/>
        </w:rPr>
        <w:t xml:space="preserve">4.1 Cultural Adaptability:</w:t>
      </w:r>
      <w:r>
        <w:t xml:space="preserve"> </w:t>
      </w:r>
      <w:r>
        <w:t xml:space="preserve">Sales Executives in HCMC must balance formal business practices with local customs, such as building trust through personal relationships ("guanxi"). Over 70% of participants cited relationship-building as a critical success factor.</w:t>
      </w:r>
    </w:p>
    <w:p>
      <w:pPr>
        <w:pStyle w:val="BodyText"/>
      </w:pPr>
      <w:r>
        <w:rPr>
          <w:bCs/>
          <w:b/>
        </w:rPr>
        <w:t xml:space="preserve">4.2 Digital Transformation:</w:t>
      </w:r>
      <w:r>
        <w:t xml:space="preserve"> </w:t>
      </w:r>
      <w:r>
        <w:t xml:space="preserve">The rise of e-commerce platforms like Shopee and Lazada has reshaped sales strategies. Sales Executives now prioritize digital tools for lead generation, customer engagement, and performance tracking.</w:t>
      </w:r>
    </w:p>
    <w:p>
      <w:pPr>
        <w:pStyle w:val="BodyText"/>
      </w:pPr>
      <w:r>
        <w:rPr>
          <w:bCs/>
          <w:b/>
        </w:rPr>
        <w:t xml:space="preserve">4.3 Regulatory Compliance:</w:t>
      </w:r>
      <w:r>
        <w:t xml:space="preserve"> </w:t>
      </w:r>
      <w:r>
        <w:t xml:space="preserve">Vietnam’s stringent export-import laws and tax policies require Sales Executives to stay informed about legal changes to avoid operational risks.</w:t>
      </w:r>
    </w:p>
    <w:p>
      <w:pPr>
        <w:pStyle w:val="BodyText"/>
      </w:pPr>
      <w:r>
        <w:rPr>
          <w:bCs/>
          <w:b/>
        </w:rPr>
        <w:t xml:space="preserve">4.4 Talent Development:</w:t>
      </w:r>
      <w:r>
        <w:t xml:space="preserve"> </w:t>
      </w:r>
      <w:r>
        <w:t xml:space="preserve">There is a growing demand for training programs that equip Sales Executives with skills in cross-cultural communication, negotiation, and data analytics.</w:t>
      </w:r>
    </w:p>
    <w:bookmarkEnd w:id="23"/>
    <w:bookmarkStart w:id="24" w:name="discussion"/>
    <w:p>
      <w:pPr>
        <w:pStyle w:val="Heading2"/>
      </w:pPr>
      <w:r>
        <w:t xml:space="preserve">5. Discussion</w:t>
      </w:r>
    </w:p>
    <w:p>
      <w:pPr>
        <w:pStyle w:val="FirstParagraph"/>
      </w:pPr>
      <w:r>
        <w:t xml:space="preserve">The findings underscore the transformative role of the</w:t>
      </w:r>
      <w:r>
        <w:t xml:space="preserve"> </w:t>
      </w:r>
      <w:r>
        <w:rPr>
          <w:iCs/>
          <w:i/>
        </w:rPr>
        <w:t xml:space="preserve">Sales Executive</w:t>
      </w:r>
      <w:r>
        <w:t xml:space="preserve"> </w:t>
      </w:r>
      <w:r>
        <w:t xml:space="preserve">in Vietnam Ho Chi Minh City as a multifaceted professional. Unlike traditional roles focused on product promotion, modern Sales Executives act as strategists, problem-solvers, and cultural ambassadors. Their success hinges on understanding HCMC’s dual identity: a fast-paced global metropolis and a society deeply rooted in tradition.</w:t>
      </w:r>
    </w:p>
    <w:p>
      <w:pPr>
        <w:pStyle w:val="BodyText"/>
      </w:pPr>
      <w:r>
        <w:t xml:space="preserve">The study also highlights gaps in current research. For instance, while digital tools are widely adopted, few studies explore how Sales Executives integrate artificial intelligence (AI) or automation into their workflows. Additionally, the impact of Vietnam’s aging population on sales strategies remains under-researched.</w:t>
      </w:r>
    </w:p>
    <w:bookmarkEnd w:id="24"/>
    <w:bookmarkStart w:id="25" w:name="conclusion"/>
    <w:p>
      <w:pPr>
        <w:pStyle w:val="Heading2"/>
      </w:pPr>
      <w:r>
        <w:t xml:space="preserve">6. Conclusion</w:t>
      </w:r>
    </w:p>
    <w:p>
      <w:pPr>
        <w:pStyle w:val="FirstParagraph"/>
      </w:pPr>
      <w:r>
        <w:t xml:space="preserve">This Master Thesis concludes that the role of a</w:t>
      </w:r>
      <w:r>
        <w:t xml:space="preserve"> </w:t>
      </w:r>
      <w:r>
        <w:rPr>
          <w:bCs/>
          <w:b/>
        </w:rPr>
        <w:t xml:space="preserve">Sales Executive</w:t>
      </w:r>
      <w:r>
        <w:t xml:space="preserve"> </w:t>
      </w:r>
      <w:r>
        <w:t xml:space="preserve">in Vietnam Ho Chi Minh City is indispensable to achieving sustainable business growth. By embracing cultural sensitivity, technological innovation, and regulatory awareness, Sales Executives can position themselves as key drivers of economic development in HCMC. Future research should focus on longitudinal studies tracking how sales strategies evolve with Vietnam’s changing socio-economic landscape.</w:t>
      </w:r>
    </w:p>
    <w:bookmarkEnd w:id="25"/>
    <w:bookmarkStart w:id="26" w:name="references"/>
    <w:p>
      <w:pPr>
        <w:pStyle w:val="Heading2"/>
      </w:pPr>
      <w:r>
        <w:t xml:space="preserve">References</w:t>
      </w:r>
    </w:p>
    <w:p>
      <w:pPr>
        <w:numPr>
          <w:ilvl w:val="0"/>
          <w:numId w:val="1001"/>
        </w:numPr>
        <w:pStyle w:val="Compact"/>
      </w:pPr>
      <w:r>
        <w:t xml:space="preserve">Nguyen, T., Le, D., &amp; Tran, P. (2021). "Sales Strategies in Vietnam: A Cross-Industry Analysis." Journal of Southeast Asian Business Studies, 14(3), 45–67.</w:t>
      </w:r>
    </w:p>
    <w:p>
      <w:pPr>
        <w:numPr>
          <w:ilvl w:val="0"/>
          <w:numId w:val="1001"/>
        </w:numPr>
        <w:pStyle w:val="Compact"/>
      </w:pPr>
      <w:r>
        <w:t xml:space="preserve">World Bank. (2023). "Vietnam Economic Update: Ho Chi Minh City’s Growth Trajectory."</w:t>
      </w:r>
    </w:p>
    <w:p>
      <w:pPr>
        <w:pStyle w:val="FirstParagraph"/>
      </w:pPr>
      <w:r>
        <w:rPr>
          <w:bCs/>
          <w:b/>
        </w:rPr>
        <w:t xml:space="preserve">Keywords:</w:t>
      </w:r>
      <w:r>
        <w:t xml:space="preserve"> </w:t>
      </w:r>
      <w:r>
        <w:t xml:space="preserve">Master Thesis, Sales Executive, Vietnam Ho Chi Minh City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Sales Executive in Vietnam Ho Chi Minh City</dc:title>
  <dc:creator/>
  <dc:language>en</dc:language>
  <cp:keywords/>
  <dcterms:created xsi:type="dcterms:W3CDTF">2026-09-27T19:03:52Z</dcterms:created>
  <dcterms:modified xsi:type="dcterms:W3CDTF">2026-09-27T19:03:52Z</dcterms:modified>
</cp:coreProperties>
</file>

<file path=docProps/custom.xml><?xml version="1.0" encoding="utf-8"?>
<Properties xmlns="http://schemas.openxmlformats.org/officeDocument/2006/custom-properties" xmlns:vt="http://schemas.openxmlformats.org/officeDocument/2006/docPropsVTypes"/>
</file>