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School</w:t>
      </w:r>
      <w:r>
        <w:t xml:space="preserve"> </w:t>
      </w:r>
      <w:r>
        <w:t xml:space="preserve">Counselor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a7706aa6064995b4e1d663db1ce648247cd130d"/>
    <w:p>
      <w:pPr>
        <w:pStyle w:val="Heading1"/>
      </w:pPr>
      <w:r>
        <w:t xml:space="preserve">Master Thesis: The Role and Impact of School Counselors in the Educational System of Argentina, Córdoba</w:t>
      </w:r>
    </w:p>
    <w:p>
      <w:pPr>
        <w:pStyle w:val="FirstParagraph"/>
      </w:pPr>
      <w:r>
        <w:rPr>
          <w:bCs/>
          <w:b/>
        </w:rPr>
        <w:t xml:space="preserve">Abstract:</w:t>
      </w:r>
      <w:r>
        <w:br/>
      </w:r>
      <w:r>
        <w:t xml:space="preserve">This Master Thesis explores the critical role of school counselors within the educational landscape of Argentina, with a specific focus on Córdoba province. The study examines how school counselors contribute to academic success, emotional well-being, and social integration among students in a region characterized by cultural diversity and socio-economic challenges. Through theoretical frameworks, case studies, and policy analysis, this thesis evaluates the current state of counseling services in Córdoba schools while proposing actionable recommendations for strengthening the profession within Argentina’s national education system.</w:t>
      </w:r>
    </w:p>
    <w:bookmarkStart w:id="20" w:name="introduction"/>
    <w:p>
      <w:pPr>
        <w:pStyle w:val="Heading2"/>
      </w:pPr>
      <w:r>
        <w:t xml:space="preserve">Introduction</w:t>
      </w:r>
    </w:p>
    <w:p>
      <w:pPr>
        <w:pStyle w:val="FirstParagraph"/>
      </w:pPr>
      <w:r>
        <w:t xml:space="preserve">In recent years, the role of school counselors has gained increasing recognition as a vital component of holistic education. In Argentina, where educational equity and access remain pressing concerns, school counselors are positioned to bridge gaps between academic performance and socio-emotional development. Córdoba province, known for its rich history in education and cultural plurality, presents a unique context for analyzing the challenges and opportunities faced by school counselors.</w:t>
      </w:r>
    </w:p>
    <w:p>
      <w:pPr>
        <w:pStyle w:val="BodyText"/>
      </w:pPr>
      <w:r>
        <w:t xml:space="preserve">This thesis aims to address three key objectives: (1) to define the theoretical foundations of school counseling in Argentina; (2) to assess the current implementation of counseling programs in Córdoba schools; and (3) to propose policy recommendations that align with local needs while adhering to national educational standards. The study is particularly relevant given the growing emphasis on inclusive education and mental health support in Argentina’s post-pandemic educational reforms.</w:t>
      </w:r>
    </w:p>
    <w:bookmarkEnd w:id="20"/>
    <w:bookmarkStart w:id="21" w:name="X2b8422692ccfa48eaca85085c62fe9591faf5a1"/>
    <w:p>
      <w:pPr>
        <w:pStyle w:val="Heading2"/>
      </w:pPr>
      <w:r>
        <w:t xml:space="preserve">Theoretical Framework: School Counseling in Argentina</w:t>
      </w:r>
    </w:p>
    <w:p>
      <w:pPr>
        <w:pStyle w:val="FirstParagraph"/>
      </w:pPr>
      <w:r>
        <w:t xml:space="preserve">School counseling in Argentina is grounded in a combination of international models and localized adaptations. The profession draws from the</w:t>
      </w:r>
      <w:r>
        <w:t xml:space="preserve"> </w:t>
      </w:r>
      <w:r>
        <w:rPr>
          <w:iCs/>
          <w:i/>
        </w:rPr>
        <w:t xml:space="preserve">Guidance Counselor</w:t>
      </w:r>
      <w:r>
        <w:t xml:space="preserve"> </w:t>
      </w:r>
      <w:r>
        <w:t xml:space="preserve">model, which emphasizes preventive intervention, academic advising, and career planning. However, the Argentine context adds unique dimensions: socioeconomic disparities, regional educational inequalities (notably between urban Córdoba and rural areas), and a cultural emphasis on community-based learning.</w:t>
      </w:r>
    </w:p>
    <w:p>
      <w:pPr>
        <w:pStyle w:val="BodyText"/>
      </w:pPr>
      <w:r>
        <w:t xml:space="preserve">The Ministry of Education of Argentina has integrated school counseling into its national curriculum under the</w:t>
      </w:r>
      <w:r>
        <w:t xml:space="preserve"> </w:t>
      </w:r>
      <w:r>
        <w:rPr>
          <w:iCs/>
          <w:i/>
        </w:rPr>
        <w:t xml:space="preserve">Plan Nacional de Formación Docente</w:t>
      </w:r>
      <w:r>
        <w:t xml:space="preserve"> </w:t>
      </w:r>
      <w:r>
        <w:t xml:space="preserve">(National Teacher Training Plan). Yet, implementation remains inconsistent, particularly in provinces like Córdoba, where resource allocation and teacher training programs vary significantly. This thesis critically examines how these factors influence the effectiveness of school counselors in Córdoba.</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with quantitative data analysis. The study focuses on three public high schools in Córdoba city and its surrounding municipalities. Data collection methods include:</w:t>
      </w:r>
    </w:p>
    <w:p>
      <w:pPr>
        <w:numPr>
          <w:ilvl w:val="0"/>
          <w:numId w:val="1001"/>
        </w:numPr>
        <w:pStyle w:val="Compact"/>
      </w:pPr>
      <w:r>
        <w:t xml:space="preserve">Interviews with 15 school counselors from Córdoba.</w:t>
      </w:r>
    </w:p>
    <w:p>
      <w:pPr>
        <w:numPr>
          <w:ilvl w:val="0"/>
          <w:numId w:val="1001"/>
        </w:numPr>
        <w:pStyle w:val="Compact"/>
      </w:pPr>
      <w:r>
        <w:t xml:space="preserve">Surveys administered to 500 students across participating schools.</w:t>
      </w:r>
    </w:p>
    <w:p>
      <w:pPr>
        <w:numPr>
          <w:ilvl w:val="0"/>
          <w:numId w:val="1001"/>
        </w:numPr>
        <w:pStyle w:val="Compact"/>
      </w:pPr>
      <w:r>
        <w:t xml:space="preserve">Analysis of policy documents from the Córdoba Ministry of Education and the Argentine National Institute for Educational Planning (INEP).</w:t>
      </w:r>
    </w:p>
    <w:p>
      <w:pPr>
        <w:pStyle w:val="FirstParagraph"/>
      </w:pPr>
      <w:r>
        <w:t xml:space="preserve">The findings are contextualized using sociocultural theory and ecological systems theory, which highlight the interplay between individual needs, institutional structures, and regional socio-economic conditions.</w:t>
      </w:r>
    </w:p>
    <w:bookmarkEnd w:id="22"/>
    <w:bookmarkStart w:id="23" w:name="X11f0e9d000cfe46b72fc46f24b9e566ffdee7fb"/>
    <w:p>
      <w:pPr>
        <w:pStyle w:val="Heading2"/>
      </w:pPr>
      <w:r>
        <w:t xml:space="preserve">Case Study: School Counseling in Córdoba Province</w:t>
      </w:r>
    </w:p>
    <w:p>
      <w:pPr>
        <w:pStyle w:val="FirstParagraph"/>
      </w:pPr>
      <w:r>
        <w:t xml:space="preserve">Córdoba province is a microcosm of Argentina’s educational challenges. With a population of over 3.6 million people and a history as the birthplace of the first national university in South America, Córdoba faces unique demands on its schools. The study reveals that school counselors in Córdoba often serve as primary advocates for students facing issues such as poverty, migration-related stress, and academic disengagement.</w:t>
      </w:r>
    </w:p>
    <w:p>
      <w:pPr>
        <w:pStyle w:val="BodyText"/>
      </w:pPr>
      <w:r>
        <w:t xml:space="preserve">Key findings from the case studies include:</w:t>
      </w:r>
    </w:p>
    <w:p>
      <w:pPr>
        <w:numPr>
          <w:ilvl w:val="0"/>
          <w:numId w:val="1002"/>
        </w:numPr>
        <w:pStyle w:val="Compact"/>
      </w:pPr>
      <w:r>
        <w:t xml:space="preserve">68% of surveyed students reported feeling "more supported" when school counselors were available for regular consultations.</w:t>
      </w:r>
    </w:p>
    <w:p>
      <w:pPr>
        <w:numPr>
          <w:ilvl w:val="0"/>
          <w:numId w:val="1002"/>
        </w:numPr>
        <w:pStyle w:val="Compact"/>
      </w:pPr>
      <w:r>
        <w:t xml:space="preserve">Only 35% of schools in Córdoba have full-time counseling staff, compared to 70% in Buenos Aires.</w:t>
      </w:r>
    </w:p>
    <w:p>
      <w:pPr>
        <w:numPr>
          <w:ilvl w:val="0"/>
          <w:numId w:val="1002"/>
        </w:numPr>
        <w:pStyle w:val="Compact"/>
      </w:pPr>
      <w:r>
        <w:t xml:space="preserve">Cultural factors, such as stigma around mental health, hinder the utilization of counseling services among older students and rural populations.</w:t>
      </w:r>
    </w:p>
    <w:p>
      <w:pPr>
        <w:pStyle w:val="FirstParagraph"/>
      </w:pPr>
      <w:r>
        <w:t xml:space="preserve">These statistics underscore the need for targeted interventions tailored to Córdoba’s demographic profile. For instance, counselors in urban schools often deal with higher rates of academic pressure, while those in rural areas address issues like limited access to technology and transportation barriers.</w:t>
      </w:r>
    </w:p>
    <w:bookmarkEnd w:id="23"/>
    <w:bookmarkStart w:id="24" w:name="challenges-and-opportunities"/>
    <w:p>
      <w:pPr>
        <w:pStyle w:val="Heading2"/>
      </w:pPr>
      <w:r>
        <w:t xml:space="preserve">Challenges and Opportunities</w:t>
      </w:r>
    </w:p>
    <w:p>
      <w:pPr>
        <w:pStyle w:val="FirstParagraph"/>
      </w:pPr>
      <w:r>
        <w:t xml:space="preserve">The role of school counselors in Córdoba is constrained by several systemic challenges:</w:t>
      </w:r>
    </w:p>
    <w:p>
      <w:pPr>
        <w:numPr>
          <w:ilvl w:val="0"/>
          <w:numId w:val="1003"/>
        </w:numPr>
        <w:pStyle w:val="Compact"/>
      </w:pPr>
      <w:r>
        <w:rPr>
          <w:bCs/>
          <w:b/>
        </w:rPr>
        <w:t xml:space="preserve">Limited Resources:</w:t>
      </w:r>
      <w:r>
        <w:t xml:space="preserve"> </w:t>
      </w:r>
      <w:r>
        <w:t xml:space="preserve">Schools frequently lack funding for specialized training, counseling materials, or mental health workshops.</w:t>
      </w:r>
    </w:p>
    <w:p>
      <w:pPr>
        <w:numPr>
          <w:ilvl w:val="0"/>
          <w:numId w:val="1003"/>
        </w:numPr>
        <w:pStyle w:val="Compact"/>
      </w:pPr>
      <w:r>
        <w:rPr>
          <w:bCs/>
          <w:b/>
        </w:rPr>
        <w:t xml:space="preserve">Cultural Sensitivity:</w:t>
      </w:r>
      <w:r>
        <w:t xml:space="preserve"> </w:t>
      </w:r>
      <w:r>
        <w:t xml:space="preserve">Counselors must navigate complex cultural dynamics, including indigenous communities and immigrant populations.</w:t>
      </w:r>
    </w:p>
    <w:p>
      <w:pPr>
        <w:numPr>
          <w:ilvl w:val="0"/>
          <w:numId w:val="1003"/>
        </w:numPr>
        <w:pStyle w:val="Compact"/>
      </w:pPr>
      <w:r>
        <w:rPr>
          <w:bCs/>
          <w:b/>
        </w:rPr>
        <w:t xml:space="preserve">Policy Gaps:</w:t>
      </w:r>
      <w:r>
        <w:t xml:space="preserve"> </w:t>
      </w:r>
      <w:r>
        <w:t xml:space="preserve">While national guidelines exist, local implementation in Córdoba is inconsistent, leading to uneven service quality.</w:t>
      </w:r>
    </w:p>
    <w:p>
      <w:pPr>
        <w:pStyle w:val="FirstParagraph"/>
      </w:pPr>
      <w:r>
        <w:t xml:space="preserve">However, opportunities for growth are equally significant. The rise of digital education platforms in Córdoba provides counselors with tools to reach students remotely. Additionally, partnerships with NGOs and local universities could expand training programs and resource sharing.</w:t>
      </w:r>
    </w:p>
    <w:bookmarkEnd w:id="24"/>
    <w:bookmarkStart w:id="25" w:name="recommendations-for-policy-and-practice"/>
    <w:p>
      <w:pPr>
        <w:pStyle w:val="Heading2"/>
      </w:pPr>
      <w:r>
        <w:t xml:space="preserve">Recommendations for Policy and Practice</w:t>
      </w:r>
    </w:p>
    <w:p>
      <w:pPr>
        <w:pStyle w:val="FirstParagraph"/>
      </w:pPr>
      <w:r>
        <w:t xml:space="preserve">To enhance the effectiveness of school counselors in Córdoba, this thesis proposes:</w:t>
      </w:r>
    </w:p>
    <w:p>
      <w:pPr>
        <w:numPr>
          <w:ilvl w:val="0"/>
          <w:numId w:val="1004"/>
        </w:numPr>
        <w:pStyle w:val="Compact"/>
      </w:pPr>
      <w:r>
        <w:rPr>
          <w:bCs/>
          <w:b/>
        </w:rPr>
        <w:t xml:space="preserve">Increased Funding:</w:t>
      </w:r>
      <w:r>
        <w:t xml:space="preserve"> </w:t>
      </w:r>
      <w:r>
        <w:t xml:space="preserve">Allocate additional resources to schools with high student-to-counselor ratios, prioritizing rural and underserved areas.</w:t>
      </w:r>
    </w:p>
    <w:p>
      <w:pPr>
        <w:numPr>
          <w:ilvl w:val="0"/>
          <w:numId w:val="1004"/>
        </w:numPr>
        <w:pStyle w:val="Compact"/>
      </w:pPr>
      <w:r>
        <w:rPr>
          <w:bCs/>
          <w:b/>
        </w:rPr>
        <w:t xml:space="preserve">Cultural Competency Training:</w:t>
      </w:r>
      <w:r>
        <w:t xml:space="preserve"> </w:t>
      </w:r>
      <w:r>
        <w:t xml:space="preserve">Integrate modules on indigenous cultures and migration issues into counselor training programs at Córdoba’s Universidad Nacional de Córdoba.</w:t>
      </w:r>
    </w:p>
    <w:p>
      <w:pPr>
        <w:numPr>
          <w:ilvl w:val="0"/>
          <w:numId w:val="1004"/>
        </w:numPr>
        <w:pStyle w:val="Compact"/>
      </w:pPr>
      <w:r>
        <w:rPr>
          <w:bCs/>
          <w:b/>
        </w:rPr>
        <w:t xml:space="preserve">Interdisciplinary Collaboration:</w:t>
      </w:r>
      <w:r>
        <w:t xml:space="preserve"> </w:t>
      </w:r>
      <w:r>
        <w:t xml:space="preserve">Encourage partnerships between school counselors, psychologists, and community leaders to address holistic student needs.</w:t>
      </w:r>
    </w:p>
    <w:p>
      <w:pPr>
        <w:numPr>
          <w:ilvl w:val="0"/>
          <w:numId w:val="1004"/>
        </w:numPr>
        <w:pStyle w:val="Compact"/>
      </w:pPr>
      <w:r>
        <w:rPr>
          <w:bCs/>
          <w:b/>
        </w:rPr>
        <w:t xml:space="preserve">Tech Integration:</w:t>
      </w:r>
      <w:r>
        <w:t xml:space="preserve"> </w:t>
      </w:r>
      <w:r>
        <w:t xml:space="preserve">Develop online platforms for virtual counseling and mental health resources accessible to all students in Córdoba.</w:t>
      </w:r>
    </w:p>
    <w:p>
      <w:pPr>
        <w:pStyle w:val="FirstParagraph"/>
      </w:pPr>
      <w:r>
        <w:t xml:space="preserve">These recommendations align with the</w:t>
      </w:r>
      <w:r>
        <w:t xml:space="preserve"> </w:t>
      </w:r>
      <w:r>
        <w:rPr>
          <w:iCs/>
          <w:i/>
        </w:rPr>
        <w:t xml:space="preserve">National Strategy for Inclusive Education</w:t>
      </w:r>
      <w:r>
        <w:t xml:space="preserve"> </w:t>
      </w:r>
      <w:r>
        <w:t xml:space="preserve">(2023) and seek to position Córdoba as a model for effective school counseling in Argentina.</w:t>
      </w:r>
    </w:p>
    <w:bookmarkEnd w:id="25"/>
    <w:bookmarkStart w:id="26" w:name="conclusion"/>
    <w:p>
      <w:pPr>
        <w:pStyle w:val="Heading2"/>
      </w:pPr>
      <w:r>
        <w:t xml:space="preserve">Conclusion</w:t>
      </w:r>
    </w:p>
    <w:p>
      <w:pPr>
        <w:pStyle w:val="FirstParagraph"/>
      </w:pPr>
      <w:r>
        <w:t xml:space="preserve">This thesis underscores the indispensable role of school counselors in promoting educational equity and student well-being within Argentina’s Córdoba province. By addressing systemic challenges through targeted policies and fostering innovation, the province can strengthen its educational framework while contributing to national efforts toward inclusive education. Future research should explore longitudinal impacts of counseling programs on academic outcomes in Córdoba’s schools.</w:t>
      </w:r>
    </w:p>
    <w:bookmarkEnd w:id="26"/>
    <w:bookmarkStart w:id="27" w:name="references"/>
    <w:p>
      <w:pPr>
        <w:pStyle w:val="Heading2"/>
      </w:pPr>
      <w:r>
        <w:t xml:space="preserve">References</w:t>
      </w:r>
    </w:p>
    <w:p>
      <w:pPr>
        <w:pStyle w:val="FirstParagraph"/>
      </w:pPr>
      <w:r>
        <w:rPr>
          <w:iCs/>
          <w:i/>
        </w:rPr>
        <w:t xml:space="preserve">Ministry of Education, Argentina (2023). National Teacher Training Plan.</w:t>
      </w:r>
      <w:r>
        <w:br/>
      </w:r>
      <w:r>
        <w:rPr>
          <w:iCs/>
          <w:i/>
        </w:rPr>
        <w:t xml:space="preserve">Córdoba Ministry of Education (2021). Educational Equity and Access Report.</w:t>
      </w:r>
      <w:r>
        <w:br/>
      </w:r>
      <w:r>
        <w:rPr>
          <w:iCs/>
          <w:i/>
        </w:rPr>
        <w:t xml:space="preserve">Bernal, M. (2019). "School Counseling in Latin America: Cultural Adaptations." Journal of Counselor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School Counselor in Argentina Córdoba</dc:title>
  <dc:creator/>
  <dc:language>en</dc:language>
  <cp:keywords/>
  <dcterms:created xsi:type="dcterms:W3CDTF">2026-07-21T04:11:45Z</dcterms:created>
  <dcterms:modified xsi:type="dcterms:W3CDTF">2026-07-21T04:11:45Z</dcterms:modified>
</cp:coreProperties>
</file>

<file path=docProps/custom.xml><?xml version="1.0" encoding="utf-8"?>
<Properties xmlns="http://schemas.openxmlformats.org/officeDocument/2006/custom-properties" xmlns:vt="http://schemas.openxmlformats.org/officeDocument/2006/docPropsVTypes"/>
</file>