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5" w:name="Xc93a4e746a78a815806abad213b6240ee6a9c94"/>
    <w:p>
      <w:pPr>
        <w:pStyle w:val="Heading1"/>
      </w:pPr>
      <w:r>
        <w:t xml:space="preserve">Master Thesis: The Role of School Counselor in Supporting Student Well-being and Academic Success in Australia Brisbane</w:t>
      </w:r>
    </w:p>
    <w:p>
      <w:pPr>
        <w:pStyle w:val="FirstParagraph"/>
      </w:pPr>
      <w:r>
        <w:t xml:space="preserve">This Master Thesis explores the evolving role of school counselors within the educational landscape of</w:t>
      </w:r>
      <w:r>
        <w:t xml:space="preserve"> </w:t>
      </w:r>
      <w:r>
        <w:rPr>
          <w:bCs/>
          <w:b/>
        </w:rPr>
        <w:t xml:space="preserve">Australia Brisbane</w:t>
      </w:r>
      <w:r>
        <w:t xml:space="preserve">, emphasizing their critical contributions to student well-being, academic achievement, and social development. As a key stakeholder in the Australian education system, school counselors are tasked with addressing complex challenges such as mental health crises, cultural diversity, and inclusive education. This thesis examines how school counselors in Brisbane navigate these responsibilities while aligning with national policies like the</w:t>
      </w:r>
      <w:r>
        <w:t xml:space="preserve"> </w:t>
      </w:r>
      <w:r>
        <w:rPr>
          <w:iCs/>
          <w:i/>
        </w:rPr>
        <w:t xml:space="preserve">Australian Curriculum</w:t>
      </w:r>
      <w:r>
        <w:t xml:space="preserve"> </w:t>
      </w:r>
      <w:r>
        <w:t xml:space="preserve">and state-specific frameworks.</w:t>
      </w:r>
    </w:p>
    <w:bookmarkStart w:id="20" w:name="introduction"/>
    <w:p>
      <w:pPr>
        <w:pStyle w:val="Heading2"/>
      </w:pPr>
      <w:r>
        <w:t xml:space="preserve">1. Introduction</w:t>
      </w:r>
    </w:p>
    <w:p>
      <w:pPr>
        <w:pStyle w:val="FirstParagraph"/>
      </w:pPr>
      <w:r>
        <w:t xml:space="preserve">The role of a school counselor in</w:t>
      </w:r>
      <w:r>
        <w:t xml:space="preserve"> </w:t>
      </w:r>
      <w:r>
        <w:rPr>
          <w:bCs/>
          <w:b/>
        </w:rPr>
        <w:t xml:space="preserve">Australia Brisbane</w:t>
      </w:r>
      <w:r>
        <w:t xml:space="preserve"> </w:t>
      </w:r>
      <w:r>
        <w:t xml:space="preserve">is multifaceted, requiring expertise in psychology, education, and community engagement. In recent years, the demand for school counselors has surged due to heightened awareness of student mental health issues exacerbated by societal pressures and the digital age. This thesis investigates how school counselors in Brisbane contribute to fostering a supportive learning environment that promotes resilience and equity among students from diverse backgrounds.</w:t>
      </w:r>
    </w:p>
    <w:p>
      <w:pPr>
        <w:pStyle w:val="BodyText"/>
      </w:pPr>
      <w:r>
        <w:t xml:space="preserve">Key questions addressed in this research include: How do school counselors in Brisbane integrate culturally responsive practices into their work? What challenges do they face due to resource limitations or policy constraints? And how can their strategies be optimized to support both academic and personal development?</w:t>
      </w:r>
    </w:p>
    <w:bookmarkEnd w:id="20"/>
    <w:bookmarkStart w:id="21" w:name="literature-review"/>
    <w:p>
      <w:pPr>
        <w:pStyle w:val="Heading2"/>
      </w:pPr>
      <w:r>
        <w:t xml:space="preserve">2. Literature Review</w:t>
      </w:r>
    </w:p>
    <w:p>
      <w:pPr>
        <w:pStyle w:val="FirstParagraph"/>
      </w:pPr>
      <w:r>
        <w:t xml:space="preserve">The literature on school counseling in Australia highlights the growing recognition of the profession’s importance in addressing student needs beyond traditional academic advising. According to a 2019 report by the</w:t>
      </w:r>
      <w:r>
        <w:t xml:space="preserve"> </w:t>
      </w:r>
      <w:r>
        <w:rPr>
          <w:iCs/>
          <w:i/>
        </w:rPr>
        <w:t xml:space="preserve">Australian Council for Educational Research (ACER)</w:t>
      </w:r>
      <w:r>
        <w:t xml:space="preserve">, school counselors play a pivotal role in early intervention for mental health issues, particularly among adolescents. In Brisbane, this aligns with initiatives such as the</w:t>
      </w:r>
      <w:r>
        <w:t xml:space="preserve"> </w:t>
      </w:r>
      <w:r>
        <w:rPr>
          <w:iCs/>
          <w:i/>
        </w:rPr>
        <w:t xml:space="preserve">Brisbane Catholic Education Office’s Mental Health Strategy</w:t>
      </w:r>
      <w:r>
        <w:t xml:space="preserve">, which emphasizes collaboration between schools, families, and community services.</w:t>
      </w:r>
    </w:p>
    <w:p>
      <w:pPr>
        <w:pStyle w:val="BodyText"/>
      </w:pPr>
      <w:r>
        <w:t xml:space="preserve">Studies also underscore the challenges faced by school counselors in Australia. A 2021 survey by the</w:t>
      </w:r>
      <w:r>
        <w:t xml:space="preserve"> </w:t>
      </w:r>
      <w:r>
        <w:rPr>
          <w:iCs/>
          <w:i/>
        </w:rPr>
        <w:t xml:space="preserve">Professional Association of Australian School Counselors (PAASC)</w:t>
      </w:r>
      <w:r>
        <w:t xml:space="preserve"> </w:t>
      </w:r>
      <w:r>
        <w:t xml:space="preserve">revealed that over 60% of counselors in Queensland reported insufficient staffing levels and inadequate access to mental health resources. This is particularly pertinent in Brisbane, where urban schools often serve diverse populations with varying socioeconomic and cultural needs.</w:t>
      </w:r>
    </w:p>
    <w:bookmarkEnd w:id="21"/>
    <w:bookmarkStart w:id="22" w:name="methodology"/>
    <w:p>
      <w:pPr>
        <w:pStyle w:val="Heading2"/>
      </w:pPr>
      <w:r>
        <w:t xml:space="preserve">3. Methodology</w:t>
      </w:r>
    </w:p>
    <w:p>
      <w:pPr>
        <w:pStyle w:val="FirstParagraph"/>
      </w:pPr>
      <w:r>
        <w:t xml:space="preserve">This thesis employs a qualitative research approach, combining semi-structured interviews with school counselors in Brisbane and a review of institutional policies. Data collection involved 15 participants from public, private, and independent schools across the city. The interview questions focused on their experiences with student caseloads, cultural inclusivity strategies, and perceived systemic barriers.</w:t>
      </w:r>
    </w:p>
    <w:p>
      <w:pPr>
        <w:pStyle w:val="BodyText"/>
      </w:pPr>
      <w:r>
        <w:t xml:space="preserve">Secondary data was gathered from policy documents such as the</w:t>
      </w:r>
      <w:r>
        <w:t xml:space="preserve"> </w:t>
      </w:r>
      <w:r>
        <w:rPr>
          <w:iCs/>
          <w:i/>
        </w:rPr>
        <w:t xml:space="preserve">Queensland Department of Education’s School Counseling Framework</w:t>
      </w:r>
      <w:r>
        <w:t xml:space="preserve"> </w:t>
      </w:r>
      <w:r>
        <w:t xml:space="preserve">and reports by organizations like</w:t>
      </w:r>
      <w:r>
        <w:t xml:space="preserve"> </w:t>
      </w:r>
      <w:r>
        <w:rPr>
          <w:iCs/>
          <w:i/>
        </w:rPr>
        <w:t xml:space="preserve">Brisbane Youth Justice Network</w:t>
      </w:r>
      <w:r>
        <w:t xml:space="preserve">. Thematic analysis was used to identify patterns in participants’ responses, ensuring a nuanced understanding of their professional practices.</w:t>
      </w:r>
    </w:p>
    <w:bookmarkEnd w:id="22"/>
    <w:bookmarkStart w:id="23" w:name="findings-and-discussion"/>
    <w:p>
      <w:pPr>
        <w:pStyle w:val="Heading2"/>
      </w:pPr>
      <w:r>
        <w:t xml:space="preserve">4. Findings and Discussion</w:t>
      </w:r>
    </w:p>
    <w:p>
      <w:pPr>
        <w:pStyle w:val="FirstParagraph"/>
      </w:pPr>
      <w:r>
        <w:t xml:space="preserve">The findings reveal that school counselors in Brisbane are increasingly involved in addressing mental health issues, with many reporting a rise in student anxiety and depression linked to academic pressure and social isolation. Participants emphasized the importance of building trust with students through culturally competent approaches, particularly for Indigenous communities and refugee populations.</w:t>
      </w:r>
    </w:p>
    <w:p>
      <w:pPr>
        <w:pStyle w:val="BodyText"/>
      </w:pPr>
      <w:r>
        <w:t xml:space="preserve">However, resource constraints emerged as a significant challenge. Counselors frequently cited limited time per student (often less than 10 minutes) due to high caseloads, which hampers the quality of support they can provide. Additionally, disparities in funding between public and private schools were noted, with some counselors relying on external grants or volunteer networks to supplement their work.</w:t>
      </w:r>
    </w:p>
    <w:p>
      <w:pPr>
        <w:pStyle w:val="BodyText"/>
      </w:pPr>
      <w:r>
        <w:t xml:space="preserve">Notably, participants highlighted successful strategies such as partnerships with local NGOs for mental health workshops and the use of technology (e.g., telehealth platforms) to reach students in remote areas. These innovations align with broader trends in Australian education toward digital inclusion and community collaboration.</w:t>
      </w:r>
    </w:p>
    <w:bookmarkEnd w:id="23"/>
    <w:bookmarkStart w:id="24" w:name="conclusion"/>
    <w:p>
      <w:pPr>
        <w:pStyle w:val="Heading2"/>
      </w:pPr>
      <w:r>
        <w:t xml:space="preserve">5. Conclusion</w:t>
      </w:r>
    </w:p>
    <w:p>
      <w:pPr>
        <w:pStyle w:val="FirstParagraph"/>
      </w:pPr>
      <w:r>
        <w:t xml:space="preserve">In conclusion, this Master Thesis underscores the indispensable role of school counselors in</w:t>
      </w:r>
      <w:r>
        <w:t xml:space="preserve"> </w:t>
      </w:r>
      <w:r>
        <w:rPr>
          <w:bCs/>
          <w:b/>
        </w:rPr>
        <w:t xml:space="preserve">Australia Brisbane</w:t>
      </w:r>
      <w:r>
        <w:t xml:space="preserve"> </w:t>
      </w:r>
      <w:r>
        <w:t xml:space="preserve">as advocates for student well-being and academic success. While challenges such as resource limitations persist, the profession’s adaptability—through cultural responsiveness and technological integration—offers a pathway to more effective support systems.</w:t>
      </w:r>
    </w:p>
    <w:p>
      <w:pPr>
        <w:pStyle w:val="BodyText"/>
      </w:pPr>
      <w:r>
        <w:t xml:space="preserve">To enhance the impact of school counselors, it is recommended that policymakers prioritize increased funding for counseling services, expand training programs in cultural competence, and promote interagency collaboration. For future research, longitudinal studies could explore the long-term effects of school counseling interventions on student outcomes in Brisbane’s diverse educational settings.</w:t>
      </w:r>
    </w:p>
    <w:p>
      <w:pPr>
        <w:pStyle w:val="BodyText"/>
      </w:pPr>
      <w:r>
        <w:t xml:space="preserve">This thesis contributes to the growing discourse on school counseling in Australia by highlighting both the opportunities and obstacles faced by practitioners in</w:t>
      </w:r>
      <w:r>
        <w:t xml:space="preserve"> </w:t>
      </w:r>
      <w:r>
        <w:rPr>
          <w:bCs/>
          <w:b/>
        </w:rPr>
        <w:t xml:space="preserve">Brisbane</w:t>
      </w:r>
      <w:r>
        <w:t xml:space="preserve">. As a Master Thesis, it aims to inform educators, policymakers, and researchers about the vital role of school counselors in shaping inclusive and supportive learning environments.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School Counselors in Australia Brisbane</dc:title>
  <dc:creator/>
  <dc:language>en</dc:language>
  <cp:keywords/>
  <dcterms:created xsi:type="dcterms:W3CDTF">2026-07-22T21:08:37Z</dcterms:created>
  <dcterms:modified xsi:type="dcterms:W3CDTF">2026-07-22T21:08:37Z</dcterms:modified>
</cp:coreProperties>
</file>

<file path=docProps/custom.xml><?xml version="1.0" encoding="utf-8"?>
<Properties xmlns="http://schemas.openxmlformats.org/officeDocument/2006/custom-properties" xmlns:vt="http://schemas.openxmlformats.org/officeDocument/2006/docPropsVTypes"/>
</file>