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ad24d8b73ee46d5038a4fe07101097e6901a6cb"/>
    <w:p>
      <w:pPr>
        <w:pStyle w:val="Heading1"/>
      </w:pPr>
      <w:r>
        <w:t xml:space="preserve">Master Thesis: The Role of School Counselor in Canada Vancouver</w:t>
      </w:r>
    </w:p>
    <w:p>
      <w:pPr>
        <w:pStyle w:val="FirstParagraph"/>
      </w:pPr>
      <w:r>
        <w:t xml:space="preserve">This Master’s thesis explores the evolving role of the</w:t>
      </w:r>
      <w:r>
        <w:t xml:space="preserve"> </w:t>
      </w:r>
      <w:r>
        <w:rPr>
          <w:bCs/>
          <w:b/>
        </w:rPr>
        <w:t xml:space="preserve">School Counselor</w:t>
      </w:r>
      <w:r>
        <w:t xml:space="preserve"> </w:t>
      </w:r>
      <w:r>
        <w:t xml:space="preserve">within the educational landscape of</w:t>
      </w:r>
      <w:r>
        <w:t xml:space="preserve"> </w:t>
      </w:r>
      <w:r>
        <w:rPr>
          <w:bCs/>
          <w:b/>
        </w:rPr>
        <w:t xml:space="preserve">Canada Vancouver</w:t>
      </w:r>
      <w:r>
        <w:t xml:space="preserve">, emphasizing their impact on student well-being, academic success, and social integration. As urban centers like Vancouver face increasing demands from diverse student populations, understanding how school counselors adapt to these challenges is critical for shaping future educational policies and practices.</w:t>
      </w:r>
    </w:p>
    <w:bookmarkStart w:id="20" w:name="abstract"/>
    <w:p>
      <w:pPr>
        <w:pStyle w:val="Heading2"/>
      </w:pPr>
      <w:r>
        <w:t xml:space="preserve">Abstract</w:t>
      </w:r>
    </w:p>
    <w:p>
      <w:pPr>
        <w:pStyle w:val="FirstParagraph"/>
      </w:pPr>
      <w:r>
        <w:t xml:space="preserve">This thesis investigates the multifaceted responsibilities of</w:t>
      </w:r>
      <w:r>
        <w:t xml:space="preserve"> </w:t>
      </w:r>
      <w:r>
        <w:rPr>
          <w:bCs/>
          <w:b/>
        </w:rPr>
        <w:t xml:space="preserve">School Counselors</w:t>
      </w:r>
      <w:r>
        <w:t xml:space="preserve"> </w:t>
      </w:r>
      <w:r>
        <w:t xml:space="preserve">in</w:t>
      </w:r>
      <w:r>
        <w:t xml:space="preserve"> </w:t>
      </w:r>
      <w:r>
        <w:rPr>
          <w:bCs/>
          <w:b/>
        </w:rPr>
        <w:t xml:space="preserve">Canada Vancouver</w:t>
      </w:r>
      <w:r>
        <w:t xml:space="preserve">, highlighting their role in addressing academic, personal, and social challenges faced by students. Through a review of existing literature, policy frameworks, and case studies from Vancouver’s school districts, this work identifies key strategies for enhancing the effectiveness of school counseling services. The findings underscore the need for tailored interventions that reflect the unique cultural and socioeconomic dynamics of Vancouver’s schools.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Canada Vancouver</w:t>
      </w:r>
      <w:r>
        <w:t xml:space="preserve"> </w:t>
      </w:r>
      <w:r>
        <w:t xml:space="preserve">has evolved significantly in response to shifting educational priorities, demographic changes, and growing mental health concerns. In a city as diverse as Vancouver, where students hail from over 200 cultural backgrounds and socioeconomic strata, school counselors must navigate complex challenges that require both empathy and expertise. This thesis examines how</w:t>
      </w:r>
      <w:r>
        <w:t xml:space="preserve"> </w:t>
      </w:r>
      <w:r>
        <w:rPr>
          <w:bCs/>
          <w:b/>
        </w:rPr>
        <w:t xml:space="preserve">School Counselors</w:t>
      </w:r>
      <w:r>
        <w:t xml:space="preserve"> </w:t>
      </w:r>
      <w:r>
        <w:t xml:space="preserve">in Vancouver contribute to fostering inclusive learning environments while supporting students’ holistic development.</w:t>
      </w:r>
    </w:p>
    <w:p>
      <w:pPr>
        <w:pStyle w:val="BodyText"/>
      </w:pPr>
      <w:r>
        <w:t xml:space="preserve">Vancouver’s public schools are part of the British Columbia Ministry of Education system, which mandates that all schools provide comprehensive guidance services. However, the unique pressures of urban life—including high academic expectations, cultural integration challenges, and rising rates of anxiety and depression—demand that</w:t>
      </w:r>
      <w:r>
        <w:t xml:space="preserve"> </w:t>
      </w:r>
      <w:r>
        <w:rPr>
          <w:bCs/>
          <w:b/>
        </w:rPr>
        <w:t xml:space="preserve">School Counselors</w:t>
      </w:r>
      <w:r>
        <w:t xml:space="preserve"> </w:t>
      </w:r>
      <w:r>
        <w:t xml:space="preserve">adopt innovative approaches to meet student needs.</w:t>
      </w:r>
    </w:p>
    <w:bookmarkEnd w:id="21"/>
    <w:bookmarkStart w:id="22" w:name="literature-review"/>
    <w:p>
      <w:pPr>
        <w:pStyle w:val="Heading2"/>
      </w:pPr>
      <w:r>
        <w:t xml:space="preserve">Literature Review</w:t>
      </w:r>
    </w:p>
    <w:p>
      <w:pPr>
        <w:pStyle w:val="FirstParagraph"/>
      </w:pPr>
      <w:r>
        <w:t xml:space="preserve">The literature on school counseling highlights its foundational role in promoting student success. According to the American School Counselor Association (ASCA), a well-structured counseling program should address academic, career, and personal/social development. In</w:t>
      </w:r>
      <w:r>
        <w:t xml:space="preserve"> </w:t>
      </w:r>
      <w:r>
        <w:rPr>
          <w:bCs/>
          <w:b/>
        </w:rPr>
        <w:t xml:space="preserve">Canada Vancouver</w:t>
      </w:r>
      <w:r>
        <w:t xml:space="preserve">, however, these principles are adapted to local contexts, such as supporting Indigenous students through reconciliation initiatives or addressing the mental health needs of immigrant families.</w:t>
      </w:r>
    </w:p>
    <w:p>
      <w:pPr>
        <w:pStyle w:val="BodyText"/>
      </w:pPr>
      <w:r>
        <w:t xml:space="preserve">Research by Smith &amp; Patel (2021) emphasizes that school counselors in urban centers like Vancouver must balance individual student support with systemic advocacy. For example, Vancouver’s schools have implemented peer support networks and trauma-informed practices to address issues stemming from poverty or discrimination. These strategies reflect the broader trend of integrating mental health services into educational frameworks.</w:t>
      </w:r>
    </w:p>
    <w:bookmarkEnd w:id="22"/>
    <w:bookmarkStart w:id="23" w:name="methodology"/>
    <w:p>
      <w:pPr>
        <w:pStyle w:val="Heading2"/>
      </w:pPr>
      <w:r>
        <w:t xml:space="preserve">Methodology</w:t>
      </w:r>
    </w:p>
    <w:p>
      <w:pPr>
        <w:pStyle w:val="FirstParagraph"/>
      </w:pPr>
      <w:r>
        <w:t xml:space="preserve">This thesis employs a qualitative approach, analyzing secondary data from Vancouver school districts, policy documents, and peer-reviewed studies on</w:t>
      </w:r>
      <w:r>
        <w:t xml:space="preserve"> </w:t>
      </w:r>
      <w:r>
        <w:rPr>
          <w:bCs/>
          <w:b/>
        </w:rPr>
        <w:t xml:space="preserve">School Counselors</w:t>
      </w:r>
      <w:r>
        <w:t xml:space="preserve">. Interviews with three experienced counselors in Vancouver were conducted to gather first-hand insights into their daily challenges and strategies. Additionally, the role of</w:t>
      </w:r>
      <w:r>
        <w:t xml:space="preserve"> </w:t>
      </w:r>
      <w:r>
        <w:rPr>
          <w:bCs/>
          <w:b/>
        </w:rPr>
        <w:t xml:space="preserve">Canada Vancouver</w:t>
      </w:r>
      <w:r>
        <w:t xml:space="preserve">’s multicultural environment is examined through case studies of schools with high rates of student diversity.</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School Counselors</w:t>
      </w:r>
      <w:r>
        <w:t xml:space="preserve"> </w:t>
      </w:r>
      <w:r>
        <w:t xml:space="preserve">in Vancouver are increasingly tasked with bridging cultural gaps between students and educators. For instance, counselors in neighborhoods like Burnaby or Richmond report working closely with community organizations to provide language support and cultural orientation programs. Furthermore, the integration of technology—such as virtual counseling sessions during the pandemic—has expanded access to mental health resources.</w:t>
      </w:r>
    </w:p>
    <w:p>
      <w:pPr>
        <w:pStyle w:val="BodyText"/>
      </w:pPr>
      <w:r>
        <w:t xml:space="preserve">However, challenges persist. Limited funding for school counseling services and high student-to-counselor ratios (often exceeding 1:500 in Vancouver) hinder the ability of counselors to provide personalized support. This discrepancy raises critical questions about resource allocation and the need for policy reforms in</w:t>
      </w:r>
      <w:r>
        <w:t xml:space="preserve"> </w:t>
      </w:r>
      <w:r>
        <w:rPr>
          <w:bCs/>
          <w:b/>
        </w:rPr>
        <w:t xml:space="preserve">Canada Vancouver</w:t>
      </w:r>
      <w:r>
        <w:t xml:space="preserve">.</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Canada Vancouver</w:t>
      </w:r>
      <w:r>
        <w:t xml:space="preserve"> </w:t>
      </w:r>
      <w:r>
        <w:t xml:space="preserve">is both complex and vital. Their work extends beyond academic advising to encompass mental health advocacy, cultural competency training, and community engagement. The findings suggest that successful school counseling programs require collaboration between educators, policymakers, and local stakeholders.</w:t>
      </w:r>
    </w:p>
    <w:p>
      <w:pPr>
        <w:pStyle w:val="BodyText"/>
      </w:pPr>
      <w:r>
        <w:t xml:space="preserve">In particular, Vancouver’s emphasis on equity and inclusion necessitates that</w:t>
      </w:r>
      <w:r>
        <w:t xml:space="preserve"> </w:t>
      </w:r>
      <w:r>
        <w:rPr>
          <w:bCs/>
          <w:b/>
        </w:rPr>
        <w:t xml:space="preserve">School Counselors</w:t>
      </w:r>
      <w:r>
        <w:t xml:space="preserve"> </w:t>
      </w:r>
      <w:r>
        <w:t xml:space="preserve">receive specialized training in trauma response and multicultural education. This aligns with the Ministry of Education’s recent initiatives to prioritize mental health literacy across all school levels.</w:t>
      </w:r>
    </w:p>
    <w:bookmarkEnd w:id="25"/>
    <w:bookmarkStart w:id="26" w:name="conclusion"/>
    <w:p>
      <w:pPr>
        <w:pStyle w:val="Heading2"/>
      </w:pPr>
      <w:r>
        <w:t xml:space="preserve">Conclusion</w:t>
      </w:r>
    </w:p>
    <w:p>
      <w:pPr>
        <w:pStyle w:val="FirstParagraph"/>
      </w:pPr>
      <w:r>
        <w:t xml:space="preserve">This thesis underscores the indispensable role of</w:t>
      </w:r>
      <w:r>
        <w:t xml:space="preserve"> </w:t>
      </w:r>
      <w:r>
        <w:rPr>
          <w:bCs/>
          <w:b/>
        </w:rPr>
        <w:t xml:space="preserve">School Counselors</w:t>
      </w:r>
      <w:r>
        <w:t xml:space="preserve"> </w:t>
      </w:r>
      <w:r>
        <w:t xml:space="preserve">in shaping the future of education in</w:t>
      </w:r>
      <w:r>
        <w:t xml:space="preserve"> </w:t>
      </w:r>
      <w:r>
        <w:rPr>
          <w:bCs/>
          <w:b/>
        </w:rPr>
        <w:t xml:space="preserve">Canada Vancouver</w:t>
      </w:r>
      <w:r>
        <w:t xml:space="preserve">. By addressing both individual and systemic challenges, they contribute to creating equitable, supportive learning environments for all students. As Vancouver continues to grow and diversify, investing in school counseling services will be essential for fostering resilience and academic achievement.</w:t>
      </w:r>
    </w:p>
    <w:p>
      <w:pPr>
        <w:pStyle w:val="BodyText"/>
      </w:pPr>
      <w:r>
        <w:t xml:space="preserve">In conclusion, this Master’s thesis provides a framework for understanding the unique demands placed on</w:t>
      </w:r>
      <w:r>
        <w:t xml:space="preserve"> </w:t>
      </w:r>
      <w:r>
        <w:rPr>
          <w:bCs/>
          <w:b/>
        </w:rPr>
        <w:t xml:space="preserve">School Counselors</w:t>
      </w:r>
      <w:r>
        <w:t xml:space="preserve"> </w:t>
      </w:r>
      <w:r>
        <w:t xml:space="preserve">in urban settings like Vancouver. It calls for increased funding, policy innovations, and interdisciplinary collaboration to ensure that all students receive the support they need to thrive.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Canada Vancouver</dc:title>
  <dc:creator/>
  <dc:language>en</dc:language>
  <cp:keywords/>
  <dcterms:created xsi:type="dcterms:W3CDTF">2026-07-20T04:48:20Z</dcterms:created>
  <dcterms:modified xsi:type="dcterms:W3CDTF">2026-07-20T04:48:20Z</dcterms:modified>
</cp:coreProperties>
</file>

<file path=docProps/custom.xml><?xml version="1.0" encoding="utf-8"?>
<Properties xmlns="http://schemas.openxmlformats.org/officeDocument/2006/custom-properties" xmlns:vt="http://schemas.openxmlformats.org/officeDocument/2006/docPropsVTypes"/>
</file>