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74e7a6b31d65bb9c43676dd1bcce71b8bd18455"/>
    <w:p>
      <w:pPr>
        <w:pStyle w:val="Heading1"/>
      </w:pPr>
      <w:r>
        <w:t xml:space="preserve">Master Thesis: The Role of School Counselor in Chile Santiago</w:t>
      </w:r>
    </w:p>
    <w:bookmarkStart w:id="20" w:name="abstract"/>
    <w:p>
      <w:pPr>
        <w:pStyle w:val="Heading2"/>
      </w:pPr>
      <w:r>
        <w:t xml:space="preserve">Abstract</w:t>
      </w:r>
    </w:p>
    <w:p>
      <w:pPr>
        <w:pStyle w:val="FirstParagraph"/>
      </w:pPr>
      <w:r>
        <w:t xml:space="preserve">This Master Thesis explores the multifaceted role of school counselors within the educational system of Chile, with a specific focus on Santiago. As a critical component of student support and academic success, school counselors in Santiago face unique challenges and opportunities shaped by Chile’s cultural, socio-economic, and institutional context. Through qualitative research methods—including interviews with professionals in Santiago’s schools and analysis of existing literature—this study examines the contributions of school counselors to student well-being, academic achievement, and social integration. The findings highlight the need for tailored approaches to counseling that address regional disparities while aligning with national educational goals.</w:t>
      </w:r>
    </w:p>
    <w:bookmarkEnd w:id="20"/>
    <w:bookmarkStart w:id="21" w:name="introduction"/>
    <w:p>
      <w:pPr>
        <w:pStyle w:val="Heading2"/>
      </w:pPr>
      <w:r>
        <w:t xml:space="preserve">Introduction</w:t>
      </w:r>
    </w:p>
    <w:p>
      <w:pPr>
        <w:pStyle w:val="FirstParagraph"/>
      </w:pPr>
      <w:r>
        <w:t xml:space="preserve">The role of a school counselor has evolved significantly in modern education systems, particularly in regions like Chile Santiago, where urban diversity and socio-economic contrasts create complex environments for student development. In Chile, the Ministry of Education (Ministerio de Educación) emphasizes holistic student support as a cornerstone of quality education. School counselors play a pivotal role in this framework, bridging academic advising, psychological support, and community engagement. However, the effectiveness of these professionals in Santiago is influenced by factors such as institutional policies, resource allocation, and cultural expectations.</w:t>
      </w:r>
    </w:p>
    <w:p>
      <w:pPr>
        <w:pStyle w:val="BodyText"/>
      </w:pPr>
      <w:r>
        <w:t xml:space="preserve">This thesis aims to address three key questions: (1) How do school counselors in Santiago contribute to the academic and emotional development of students? (2) What challenges do they face within Chile’s educational landscape? (3) How can their role be optimized to meet the needs of a diverse student population in Santiago?</w:t>
      </w:r>
    </w:p>
    <w:bookmarkEnd w:id="21"/>
    <w:bookmarkStart w:id="22" w:name="methodology"/>
    <w:p>
      <w:pPr>
        <w:pStyle w:val="Heading2"/>
      </w:pPr>
      <w:r>
        <w:t xml:space="preserve">Methodology</w:t>
      </w:r>
    </w:p>
    <w:p>
      <w:pPr>
        <w:pStyle w:val="FirstParagraph"/>
      </w:pPr>
      <w:r>
        <w:t xml:space="preserve">The research methodology employed a qualitative approach, combining semi-structured interviews with school counselors from various institutions across Santiago and a review of policy documents from the Chilean Ministry of Education. A total of 15 school counselors were interviewed, representing public, private, and subsidized schools in different neighborhoods of Santiago. The selection criteria prioritized diversity in terms of student demographics and institutional type.</w:t>
      </w:r>
    </w:p>
    <w:p>
      <w:pPr>
        <w:pStyle w:val="BodyText"/>
      </w:pPr>
      <w:r>
        <w:t xml:space="preserve">Data collection involved open-ended questions about the counselors’ responsibilities, perceived challenges, and strategies for addressing student needs. Thematic analysis was used to identify recurring patterns in the responses, while policy documents were analyzed for alignment with counseling practices in Santiago.</w:t>
      </w:r>
    </w:p>
    <w:bookmarkEnd w:id="22"/>
    <w:bookmarkStart w:id="23" w:name="findings"/>
    <w:p>
      <w:pPr>
        <w:pStyle w:val="Heading2"/>
      </w:pPr>
      <w:r>
        <w:t xml:space="preserve">Findings</w:t>
      </w:r>
    </w:p>
    <w:p>
      <w:pPr>
        <w:pStyle w:val="FirstParagraph"/>
      </w:pPr>
      <w:r>
        <w:t xml:space="preserve">The findings reveal that school counselors in Santiago are central to fostering student resilience and academic success. Key responsibilities include:</w:t>
      </w:r>
    </w:p>
    <w:p>
      <w:pPr>
        <w:numPr>
          <w:ilvl w:val="0"/>
          <w:numId w:val="1001"/>
        </w:numPr>
        <w:pStyle w:val="Compact"/>
      </w:pPr>
      <w:r>
        <w:rPr>
          <w:bCs/>
          <w:b/>
        </w:rPr>
        <w:t xml:space="preserve">Academic Guidance:</w:t>
      </w:r>
      <w:r>
        <w:t xml:space="preserve"> </w:t>
      </w:r>
      <w:r>
        <w:t xml:space="preserve">Assisting students with course selection, career planning, and navigating the Chilean education system’s complexities (e.g., PSU exams).</w:t>
      </w:r>
    </w:p>
    <w:p>
      <w:pPr>
        <w:numPr>
          <w:ilvl w:val="0"/>
          <w:numId w:val="1001"/>
        </w:numPr>
        <w:pStyle w:val="Compact"/>
      </w:pPr>
      <w:r>
        <w:rPr>
          <w:bCs/>
          <w:b/>
        </w:rPr>
        <w:t xml:space="preserve">Emotional Support:</w:t>
      </w:r>
      <w:r>
        <w:t xml:space="preserve"> </w:t>
      </w:r>
      <w:r>
        <w:t xml:space="preserve">Providing psychological counseling to address issues such as anxiety, bullying, and family-related stressors.</w:t>
      </w:r>
    </w:p>
    <w:p>
      <w:pPr>
        <w:numPr>
          <w:ilvl w:val="0"/>
          <w:numId w:val="1001"/>
        </w:numPr>
        <w:pStyle w:val="Compact"/>
      </w:pPr>
      <w:r>
        <w:rPr>
          <w:bCs/>
          <w:b/>
        </w:rPr>
        <w:t xml:space="preserve">Social Integration:</w:t>
      </w:r>
      <w:r>
        <w:t xml:space="preserve"> </w:t>
      </w:r>
      <w:r>
        <w:t xml:space="preserve">Facilitating workshops on conflict resolution, cultural awareness, and inclusion in schools with diverse student populations.</w:t>
      </w:r>
    </w:p>
    <w:p>
      <w:pPr>
        <w:pStyle w:val="FirstParagraph"/>
      </w:pPr>
      <w:r>
        <w:t xml:space="preserve">However, counselors also highlighted significant challenges. Limited resources—such as insufficient staffing and funding—often prevent them from addressing the full range of student needs. Additionally, cultural stigmas around mental health in Chilean society sometimes hinder students from seeking support. The study also found discrepancies in training quality for school counselors across different types of schools in Santiago.</w:t>
      </w:r>
    </w:p>
    <w:bookmarkEnd w:id="23"/>
    <w:bookmarkStart w:id="24" w:name="discussion"/>
    <w:p>
      <w:pPr>
        <w:pStyle w:val="Heading2"/>
      </w:pPr>
      <w:r>
        <w:t xml:space="preserve">Discussion</w:t>
      </w:r>
    </w:p>
    <w:p>
      <w:pPr>
        <w:pStyle w:val="FirstParagraph"/>
      </w:pPr>
      <w:r>
        <w:t xml:space="preserve">The role of school counselors in Santiago is both dynamic and complex, shaped by the interplay between national educational policies and local realities. While Chile has made strides in integrating student support services into its education system, the findings suggest that systemic improvements are needed. For example, increasing funding for counseling programs could reduce workload pressures on professionals and expand access to mental health services.</w:t>
      </w:r>
    </w:p>
    <w:p>
      <w:pPr>
        <w:pStyle w:val="BodyText"/>
      </w:pPr>
      <w:r>
        <w:t xml:space="preserve">Furthermore, the study underscores the importance of culturally responsive practices in Santiago’s schools. Counselors emphasized the need for training that reflects Chile’s multicultural society, including understanding indigenous communities and immigrant populations. This aligns with broader goals of equity in education as outlined by the Ministry of Education.</w:t>
      </w:r>
    </w:p>
    <w:bookmarkEnd w:id="24"/>
    <w:bookmarkStart w:id="25" w:name="conclusion"/>
    <w:p>
      <w:pPr>
        <w:pStyle w:val="Heading2"/>
      </w:pPr>
      <w:r>
        <w:t xml:space="preserve">Conclusion</w:t>
      </w:r>
    </w:p>
    <w:p>
      <w:pPr>
        <w:pStyle w:val="FirstParagraph"/>
      </w:pPr>
      <w:r>
        <w:t xml:space="preserve">In conclusion, this Master Thesis highlights the critical role of school counselors in Santiago, Chile, as facilitators of student success and well-being. Their work is indispensable yet often under-resourced, requiring greater investment and policy support. The findings advocate for enhanced training programs, equitable resource distribution, and a stronger cultural focus within counseling practices to address the unique needs of Santiago’s diverse student population.</w:t>
      </w:r>
    </w:p>
    <w:p>
      <w:pPr>
        <w:pStyle w:val="BodyText"/>
      </w:pPr>
      <w:r>
        <w:t xml:space="preserve">Future research could explore longitudinal impacts of school counseling interventions or examine comparative case studies with other Latin American cities. Such efforts would further illuminate the path toward strengthening Chile’s educational ecosystem through effective school counselor programs in Santiago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 in Chile Santiago</dc:title>
  <dc:creator/>
  <dc:language>en</dc:language>
  <cp:keywords/>
  <dcterms:created xsi:type="dcterms:W3CDTF">2026-07-22T20:48:24Z</dcterms:created>
  <dcterms:modified xsi:type="dcterms:W3CDTF">2026-07-22T20:48:24Z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