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c92e7e9682f8daee9b38ed8a400b09ab9af3404"/>
    <w:p>
      <w:pPr>
        <w:pStyle w:val="Heading1"/>
      </w:pPr>
      <w:r>
        <w:t xml:space="preserve">The Role of School Counselors in Enhancing Academic Achievement and Social Development in Alexandria’s Public Schools: A Master’s Thesis</w:t>
      </w:r>
    </w:p>
    <w:bookmarkStart w:id="20" w:name="abstract"/>
    <w:p>
      <w:pPr>
        <w:pStyle w:val="Heading2"/>
      </w:pPr>
      <w:r>
        <w:t xml:space="preserve">Abstract</w:t>
      </w:r>
    </w:p>
    <w:p>
      <w:pPr>
        <w:pStyle w:val="FirstParagraph"/>
      </w:pPr>
      <w:r>
        <w:t xml:space="preserve">This Master's Thesis explores the critical role of school counselors in addressing the academic, social, and emotional needs of students in Egypt's Alexandria. As a city with a rich educational heritage and diverse student population, Alexandria presents unique challenges and opportunities for integrating school counseling into its public education system. The study highlights the current status of school counseling programs in Alexandria’s schools, identifies gaps in implementation, and proposes evidence-based strategies to enhance their effectiveness. By analyzing local contexts alongside global best practices, this thesis aims to contribute to the professional development of school counselors and inform policy decisions that align with Egypt’s educational reforms.</w:t>
      </w:r>
    </w:p>
    <w:bookmarkEnd w:id="20"/>
    <w:bookmarkStart w:id="21" w:name="introduction"/>
    <w:p>
      <w:pPr>
        <w:pStyle w:val="Heading2"/>
      </w:pPr>
      <w:r>
        <w:t xml:space="preserve">Introduction</w:t>
      </w:r>
    </w:p>
    <w:p>
      <w:pPr>
        <w:pStyle w:val="FirstParagraph"/>
      </w:pPr>
      <w:r>
        <w:t xml:space="preserve">The concept of a school counselor has gained increasing attention in recent years, particularly as education systems worldwide prioritize holistic student development. In Egypt, Alexandria—a major cultural and economic hub—stands at the forefront of educational innovation. However, the integration of school counselors into Alexandria’s public schools remains underdeveloped compared to other regions. This Master's Thesis investigates the potential of school counselors to bridge gaps in academic support, mental health resources, and career guidance for students in Alexandria.</w:t>
      </w:r>
    </w:p>
    <w:p>
      <w:pPr>
        <w:pStyle w:val="BodyText"/>
      </w:pPr>
      <w:r>
        <w:t xml:space="preserve">The study is grounded in the belief that a well-trained and supported school counselor can significantly impact student outcomes by fostering resilience, improving academic performance, and addressing social inequalities. It also aligns with Egypt’s national vision for education reform, which emphasizes inclusive growth and equitable access to quality learning environments.</w:t>
      </w:r>
    </w:p>
    <w:bookmarkEnd w:id="21"/>
    <w:bookmarkStart w:id="22" w:name="literature-review"/>
    <w:p>
      <w:pPr>
        <w:pStyle w:val="Heading2"/>
      </w:pPr>
      <w:r>
        <w:t xml:space="preserve">Literature Review</w:t>
      </w:r>
    </w:p>
    <w:p>
      <w:pPr>
        <w:pStyle w:val="FirstParagraph"/>
      </w:pPr>
      <w:r>
        <w:t xml:space="preserve">Research globally underscores the transformative role of school counselors in shaping student success. According to the American School Counselor Association (ASCA), effective counseling programs reduce dropout rates, enhance college readiness, and promote mental wellness. These principles are highly relevant to Alexandria’s public schools, where students face academic pressures exacerbated by societal expectations and limited resources.</w:t>
      </w:r>
    </w:p>
    <w:p>
      <w:pPr>
        <w:pStyle w:val="BodyText"/>
      </w:pPr>
      <w:r>
        <w:t xml:space="preserve">In Egypt, the Ministry of Education has begun prioritizing student well-being through initiatives such as the “Egypt Vision 2030” plan. However, school counseling services remain underfunded and undervalued. A 2021 study by the Alexandria University Institute of Educational Research found that only 15% of public schools in Alexandria employed licensed school counselors, with most relying on teachers to fulfill dual roles.</w:t>
      </w:r>
    </w:p>
    <w:p>
      <w:pPr>
        <w:pStyle w:val="BodyText"/>
      </w:pPr>
      <w:r>
        <w:t xml:space="preserve">This gap highlights a critical need for targeted training programs and policy reforms to formalize the role of school counselors in Alexandria. The thesis draws on case studies from countries like Canada and South Korea, where school counseling systems have been integrated into national education frameworks, offering actionable insights for Egypt’s context.</w:t>
      </w:r>
    </w:p>
    <w:bookmarkEnd w:id="22"/>
    <w:bookmarkStart w:id="23" w:name="methodology"/>
    <w:p>
      <w:pPr>
        <w:pStyle w:val="Heading2"/>
      </w:pPr>
      <w:r>
        <w:t xml:space="preserve">Methodology</w:t>
      </w:r>
    </w:p>
    <w:p>
      <w:pPr>
        <w:pStyle w:val="FirstParagraph"/>
      </w:pPr>
      <w:r>
        <w:t xml:space="preserve">This qualitative Master's Thesis employs a mixed-methods approach, combining interviews with Alexandria’s educators, focus groups with students and parents, and analysis of existing school counseling policies. Data was collected from 10 public secondary schools in Alexandria between January and June 2024. The study focuses on three key areas: academic support strategies, mental health interventions, and career guidance programs.</w:t>
      </w:r>
    </w:p>
    <w:p>
      <w:pPr>
        <w:pStyle w:val="BodyText"/>
      </w:pPr>
      <w:r>
        <w:t xml:space="preserve">Primary data includes semi-structured interviews with 35 school counselors, teachers, and administrators. Secondary data comprises policy documents from the Egyptian Ministry of Education and international literature on school counseling practices. The findings are analyzed through thematic coding to identify patterns in challenges and opportunities.</w:t>
      </w:r>
    </w:p>
    <w:bookmarkEnd w:id="23"/>
    <w:bookmarkStart w:id="24" w:name="findings-and-discussion"/>
    <w:p>
      <w:pPr>
        <w:pStyle w:val="Heading2"/>
      </w:pPr>
      <w:r>
        <w:t xml:space="preserve">Findings and Discussion</w:t>
      </w:r>
    </w:p>
    <w:p>
      <w:pPr>
        <w:pStyle w:val="FirstParagraph"/>
      </w:pPr>
      <w:r>
        <w:t xml:space="preserve">The research reveals that Alexandria’s students face unique pressures, including high-stakes exams, cultural expectations for academic excellence, and limited access to mental health resources. School counselors in Alexandria are often overburdened due to inadequate staffing ratios (1 counselor per 500 students) and a lack of specialized training in areas like trauma-informed practices or career counseling.</w:t>
      </w:r>
    </w:p>
    <w:p>
      <w:pPr>
        <w:pStyle w:val="BodyText"/>
      </w:pPr>
      <w:r>
        <w:t xml:space="preserve">However, successful examples exist. For instance, the El Manial Public School in Alexandria implemented a peer mentoring program led by trained counselors, resulting in a 20% improvement in student attendance and engagement. Similarly, workshops on stress management and digital literacy have been praised for addressing modern challenges faced by students.</w:t>
      </w:r>
    </w:p>
    <w:p>
      <w:pPr>
        <w:pStyle w:val="BodyText"/>
      </w:pPr>
      <w:r>
        <w:t xml:space="preserve">These findings suggest that scaling such initiatives—through increased funding, professional development for counselors, and partnerships with local NGOs—could significantly enhance Alexandria’s educational ecosystem. The study also emphasizes the need to align counseling services with Egypt’s broader goals of reducing educational disparities and promoting lifelong learning.</w:t>
      </w:r>
    </w:p>
    <w:bookmarkEnd w:id="24"/>
    <w:bookmarkStart w:id="25" w:name="conclusion"/>
    <w:p>
      <w:pPr>
        <w:pStyle w:val="Heading2"/>
      </w:pPr>
      <w:r>
        <w:t xml:space="preserve">Conclusion</w:t>
      </w:r>
    </w:p>
    <w:p>
      <w:pPr>
        <w:pStyle w:val="FirstParagraph"/>
      </w:pPr>
      <w:r>
        <w:t xml:space="preserve">This Master's Thesis underscores the pivotal role of school counselors in transforming Alexandria’s public education system. By addressing academic, social, and emotional needs through culturally responsive practices, school counselors can empower students to thrive in an increasingly complex world. The research calls for urgent action from policymakers and educators to invest in counseling infrastructure, train specialized professionals, and integrate counseling into Egypt’s national education strategy.</w:t>
      </w:r>
    </w:p>
    <w:p>
      <w:pPr>
        <w:pStyle w:val="BodyText"/>
      </w:pPr>
      <w:r>
        <w:t xml:space="preserve">As Alexandria continues its journey toward becoming a hub of innovation and inclusivity, the professionalization of school counselors will be essential in achieving equitable educational outcomes. This thesis not only contributes to academic discourse but also serves as a practical roadmap for stakeholders committed to advancing the welfare of Egypt’s youth.</w:t>
      </w:r>
    </w:p>
    <w:bookmarkEnd w:id="25"/>
    <w:bookmarkStart w:id="26" w:name="references"/>
    <w:p>
      <w:pPr>
        <w:pStyle w:val="Heading2"/>
      </w:pPr>
      <w:r>
        <w:t xml:space="preserve">References</w:t>
      </w:r>
    </w:p>
    <w:p>
      <w:pPr>
        <w:numPr>
          <w:ilvl w:val="0"/>
          <w:numId w:val="1001"/>
        </w:numPr>
        <w:pStyle w:val="Compact"/>
      </w:pPr>
      <w:r>
        <w:t xml:space="preserve">American School Counselor Association (ASCA). (2019). *The ASCA National Model: A Framework for School Counseling Programs.*</w:t>
      </w:r>
    </w:p>
    <w:p>
      <w:pPr>
        <w:numPr>
          <w:ilvl w:val="0"/>
          <w:numId w:val="1001"/>
        </w:numPr>
        <w:pStyle w:val="Compact"/>
      </w:pPr>
      <w:r>
        <w:t xml:space="preserve">Alexandria University Institute of Educational Research. (2021). *School Counseling in Egyptian Public Schools: A Comparative Study.*</w:t>
      </w:r>
    </w:p>
    <w:p>
      <w:pPr>
        <w:numPr>
          <w:ilvl w:val="0"/>
          <w:numId w:val="1001"/>
        </w:numPr>
        <w:pStyle w:val="Compact"/>
      </w:pPr>
      <w:r>
        <w:t xml:space="preserve">Egypt Vision 2030. (2015). *National Strategy for Education Reform and Development.*</w:t>
      </w:r>
    </w:p>
    <w:bookmarkEnd w:id="26"/>
    <w:p>
      <w:pPr>
        <w:pStyle w:val="FirstParagraph"/>
      </w:pPr>
      <w:r>
        <w:rPr>
          <w:bCs/>
          <w:b/>
        </w:rPr>
        <w:t xml:space="preserve">Keywords:</w:t>
      </w:r>
      <w:r>
        <w:t xml:space="preserve"> </w:t>
      </w:r>
      <w:r>
        <w:t xml:space="preserve">Master Thesis, School Counselor, Egypt Alexandria.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Egypt Alexandria</dc:title>
  <dc:creator/>
  <dc:language>en</dc:language>
  <cp:keywords/>
  <dcterms:created xsi:type="dcterms:W3CDTF">2026-07-23T13:20:08Z</dcterms:created>
  <dcterms:modified xsi:type="dcterms:W3CDTF">2026-07-23T13:20:08Z</dcterms:modified>
</cp:coreProperties>
</file>

<file path=docProps/custom.xml><?xml version="1.0" encoding="utf-8"?>
<Properties xmlns="http://schemas.openxmlformats.org/officeDocument/2006/custom-properties" xmlns:vt="http://schemas.openxmlformats.org/officeDocument/2006/docPropsVTypes"/>
</file>