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e39ddd2dc1ef8f008e2a7d3363837c91f1748a"/>
    <w:p>
      <w:pPr>
        <w:pStyle w:val="Heading1"/>
      </w:pPr>
      <w:r>
        <w:t xml:space="preserve">Master Thesis: The Role of School Counselors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w:t>
      </w:r>
      <w:r>
        <w:t xml:space="preserve"> </w:t>
      </w:r>
      <w:r>
        <w:rPr>
          <w:iCs/>
          <w:i/>
        </w:rPr>
        <w:t xml:space="preserve">School Counselors</w:t>
      </w:r>
      <w:r>
        <w:t xml:space="preserve"> </w:t>
      </w:r>
      <w:r>
        <w:t xml:space="preserve">in Indonesia, with a focus on Jakarta, the capital city. The study investigates how school counselors contribute to addressing educational challenges, mental health issues, and socio-cultural dynamics specific to Jakarta’s diverse student population. Through qualitative and quantitative methods, this research examines the effectiveness of counseling programs in Indonesian schools and identifies gaps in policy implementation. The findings aim to inform stakeholders about strategies to enhance the impact of school counselors in supporting holistic student development within Indonesia Jakarta.</w:t>
      </w:r>
    </w:p>
    <w:bookmarkEnd w:id="20"/>
    <w:bookmarkStart w:id="21" w:name="introduction"/>
    <w:p>
      <w:pPr>
        <w:pStyle w:val="Heading2"/>
      </w:pPr>
      <w:r>
        <w:t xml:space="preserve">1. Introduction</w:t>
      </w:r>
    </w:p>
    <w:p>
      <w:pPr>
        <w:pStyle w:val="FirstParagraph"/>
      </w:pPr>
      <w:r>
        <w:t xml:space="preserve">The role of</w:t>
      </w:r>
      <w:r>
        <w:t xml:space="preserve"> </w:t>
      </w:r>
      <w:r>
        <w:rPr>
          <w:iCs/>
          <w:i/>
        </w:rPr>
        <w:t xml:space="preserve">School Counselors</w:t>
      </w:r>
      <w:r>
        <w:t xml:space="preserve"> </w:t>
      </w:r>
      <w:r>
        <w:t xml:space="preserve">has gained increasing importance globally, particularly in urban centers like Jakarta, where students face unique academic, social, and psychological challenges. In Indonesia, the Ministry of Education and Culture (Kemdikbud) emphasizes student well-being as a critical component of educational success. However, the integration of school counseling services in Indonesian schools remains inconsistent due to limited resources and cultural norms that prioritize academic achievement over emotional support. This study focuses on Jakarta, a city marked by rapid urbanization, socioeconomic diversity, and high academic pressure. The research seeks to answer:</w:t>
      </w:r>
      <w:r>
        <w:t xml:space="preserve"> </w:t>
      </w:r>
      <w:r>
        <w:rPr>
          <w:iCs/>
          <w:i/>
        </w:rPr>
        <w:t xml:space="preserve">How do School Counselors in Indonesia Jakarta address the needs of students in a culturally diverse and rapidly changing educational landscape?</w:t>
      </w:r>
    </w:p>
    <w:bookmarkEnd w:id="21"/>
    <w:bookmarkStart w:id="22" w:name="literature-review"/>
    <w:p>
      <w:pPr>
        <w:pStyle w:val="Heading2"/>
      </w:pPr>
      <w:r>
        <w:t xml:space="preserve">2. Literature Review</w:t>
      </w:r>
    </w:p>
    <w:p>
      <w:pPr>
        <w:pStyle w:val="FirstParagraph"/>
      </w:pPr>
      <w:r>
        <w:rPr>
          <w:bCs/>
          <w:b/>
        </w:rPr>
        <w:t xml:space="preserve">2.1 Definition of School Counseling</w:t>
      </w:r>
      <w:r>
        <w:br/>
      </w:r>
      <w:r>
        <w:t xml:space="preserve">School counseling is a profession that supports students’ academic, career, and personal development through individual and group guidance. In Indonesia, the role of school counselors has been formalized in recent years under the National Education Standards (Standar Nasional Pendidikan), which now include counseling services as part of school infrastructure.</w:t>
      </w:r>
    </w:p>
    <w:p>
      <w:pPr>
        <w:pStyle w:val="BodyText"/>
      </w:pPr>
      <w:r>
        <w:rPr>
          <w:bCs/>
          <w:b/>
        </w:rPr>
        <w:t xml:space="preserve">2.2 Contextual Challenges in Jakarta</w:t>
      </w:r>
      <w:r>
        <w:br/>
      </w:r>
      <w:r>
        <w:t xml:space="preserve">Jakarta’s student population includes children from diverse ethnic backgrounds, socioeconomic statuses, and family structures. Challenges such as cyberbullying, academic stress, and exposure to urban violence have increased the demand for mental health support. However, many schools in Jakarta lack adequately trained counselors or face funding constraints.</w:t>
      </w:r>
    </w:p>
    <w:p>
      <w:pPr>
        <w:pStyle w:val="BodyText"/>
      </w:pPr>
      <w:r>
        <w:rPr>
          <w:bCs/>
          <w:b/>
        </w:rPr>
        <w:t xml:space="preserve">2.3 Global Perspectives</w:t>
      </w:r>
      <w:r>
        <w:br/>
      </w:r>
      <w:r>
        <w:t xml:space="preserve">Studies from countries like the United States and Australia highlight the importance of school counselors in reducing dropout rates and improving student outcomes. These models are often adapted to local contexts, such as Indonesia’s emphasis on collectivism and community-based solutions.</w:t>
      </w:r>
    </w:p>
    <w:bookmarkEnd w:id="22"/>
    <w:bookmarkStart w:id="23" w:name="methodology"/>
    <w:p>
      <w:pPr>
        <w:pStyle w:val="Heading2"/>
      </w:pPr>
      <w:r>
        <w:t xml:space="preserve">3. Methodology</w:t>
      </w:r>
    </w:p>
    <w:p>
      <w:pPr>
        <w:pStyle w:val="FirstParagraph"/>
      </w:pPr>
      <w:r>
        <w:t xml:space="preserve">This study employs a mixed-methods approach, combining surveys with interviews to gather data from school counselors, administrators, and students in Jakarta. Data collection occurred across five public and private schools in Central Jakarta between 2023-2024. The sample included 50 school counselors, 15 teachers, and 300 students aged 14–18 years. Surveys measured counselors’ perceived effectiveness, while interviews explored challenges such as limited training resources and cultural barriers to mental health discussions.</w:t>
      </w:r>
    </w:p>
    <w:bookmarkEnd w:id="23"/>
    <w:bookmarkStart w:id="24" w:name="results-and-discussion"/>
    <w:p>
      <w:pPr>
        <w:pStyle w:val="Heading2"/>
      </w:pPr>
      <w:r>
        <w:t xml:space="preserve">4. Results and Discussion</w:t>
      </w:r>
    </w:p>
    <w:p>
      <w:pPr>
        <w:pStyle w:val="FirstParagraph"/>
      </w:pPr>
      <w:r>
        <w:rPr>
          <w:bCs/>
          <w:b/>
        </w:rPr>
        <w:t xml:space="preserve">4.1 Key Findings</w:t>
      </w:r>
      <w:r>
        <w:br/>
      </w:r>
      <w:r>
        <w:t xml:space="preserve">-</w:t>
      </w:r>
      <w:r>
        <w:t xml:space="preserve"> </w:t>
      </w:r>
      <w:r>
        <w:rPr>
          <w:iCs/>
          <w:i/>
        </w:rPr>
        <w:t xml:space="preserve">School Counselors in Jakarta primarily focus on academic guidance (65%) and career planning (50%), with fewer resources dedicated to mental health support.</w:t>
      </w:r>
      <w:r>
        <w:br/>
      </w:r>
      <w:r>
        <w:t xml:space="preserve">-</w:t>
      </w:r>
      <w:r>
        <w:t xml:space="preserve"> </w:t>
      </w:r>
      <w:r>
        <w:rPr>
          <w:iCs/>
          <w:i/>
        </w:rPr>
        <w:t xml:space="preserve">78% of counselors reported insufficient training in trauma-informed practices, a critical need given Jakarta’s urban challenges.</w:t>
      </w:r>
      <w:r>
        <w:br/>
      </w:r>
      <w:r>
        <w:t xml:space="preserve">-</w:t>
      </w:r>
      <w:r>
        <w:t xml:space="preserve"> </w:t>
      </w:r>
      <w:r>
        <w:rPr>
          <w:iCs/>
          <w:i/>
        </w:rPr>
        <w:t xml:space="preserve">Students from low-income families were more likely to seek help for financial stress (42%) than emotional issues (28%), reflecting socioeconomic disparities.</w:t>
      </w:r>
    </w:p>
    <w:p>
      <w:pPr>
        <w:pStyle w:val="BodyText"/>
      </w:pPr>
      <w:r>
        <w:rPr>
          <w:bCs/>
          <w:b/>
        </w:rPr>
        <w:t xml:space="preserve">4.2 Cultural and Institutional Barriers</w:t>
      </w:r>
      <w:r>
        <w:br/>
      </w:r>
      <w:r>
        <w:t xml:space="preserve">Cultural norms in Indonesia often discourage open discussions about mental health, leading to underreporting of issues by students. Additionally, schools frequently prioritize academic performance over holistic well-being, limiting the scope of counseling interventions.</w:t>
      </w:r>
    </w:p>
    <w:p>
      <w:pPr>
        <w:pStyle w:val="BodyText"/>
      </w:pPr>
      <w:r>
        <w:rPr>
          <w:bCs/>
          <w:b/>
        </w:rPr>
        <w:t xml:space="preserve">4.3 Recommendations</w:t>
      </w:r>
      <w:r>
        <w:br/>
      </w:r>
      <w:r>
        <w:t xml:space="preserve">-</w:t>
      </w:r>
      <w:r>
        <w:t xml:space="preserve"> </w:t>
      </w:r>
      <w:r>
        <w:rPr>
          <w:iCs/>
          <w:i/>
        </w:rPr>
        <w:t xml:space="preserve">Training programs for School Counselors should integrate cultural competence and trauma-informed care.</w:t>
      </w:r>
      <w:r>
        <w:br/>
      </w:r>
      <w:r>
        <w:t xml:space="preserve">-</w:t>
      </w:r>
      <w:r>
        <w:t xml:space="preserve"> </w:t>
      </w:r>
      <w:r>
        <w:rPr>
          <w:iCs/>
          <w:i/>
        </w:rPr>
        <w:t xml:space="preserve">The government must allocate more funding to schools in Jakarta for mental health initiatives and counselor recruitment.</w:t>
      </w:r>
      <w:r>
        <w:br/>
      </w:r>
      <w:r>
        <w:t xml:space="preserve">-</w:t>
      </w:r>
      <w:r>
        <w:t xml:space="preserve"> </w:t>
      </w:r>
      <w:r>
        <w:rPr>
          <w:iCs/>
          <w:i/>
        </w:rPr>
        <w:t xml:space="preserve">Collaboration between school counselors, community organizations, and healthcare providers could create a more integrated support system for students.</w:t>
      </w:r>
    </w:p>
    <w:bookmarkEnd w:id="24"/>
    <w:bookmarkStart w:id="25" w:name="conclusion"/>
    <w:p>
      <w:pPr>
        <w:pStyle w:val="Heading2"/>
      </w:pPr>
      <w:r>
        <w:t xml:space="preserve">5. Conclusion</w:t>
      </w:r>
    </w:p>
    <w:p>
      <w:pPr>
        <w:pStyle w:val="FirstParagraph"/>
      </w:pPr>
      <w:r>
        <w:t xml:space="preserve">This Master Thesis underscores the vital yet underdeveloped role of</w:t>
      </w:r>
      <w:r>
        <w:t xml:space="preserve"> </w:t>
      </w:r>
      <w:r>
        <w:rPr>
          <w:iCs/>
          <w:i/>
        </w:rPr>
        <w:t xml:space="preserve">School Counselors</w:t>
      </w:r>
      <w:r>
        <w:t xml:space="preserve"> </w:t>
      </w:r>
      <w:r>
        <w:t xml:space="preserve">in Indonesia Jakarta. While existing programs provide foundational support, significant gaps remain in addressing the unique needs of Jakarta’s students. By prioritizing training, funding, and cultural sensitivity, policymakers and educators can transform school counseling into a cornerstone of educational success in Indonesia’s capital. Future research should explore long-term impacts of counseling interventions on student outcomes and evaluate the scalability of successful programs across Jakarta’s schools.</w:t>
      </w:r>
    </w:p>
    <w:bookmarkEnd w:id="25"/>
    <w:bookmarkStart w:id="26" w:name="references"/>
    <w:p>
      <w:pPr>
        <w:pStyle w:val="Heading2"/>
      </w:pPr>
      <w:r>
        <w:t xml:space="preserve">References</w:t>
      </w:r>
    </w:p>
    <w:p>
      <w:pPr>
        <w:numPr>
          <w:ilvl w:val="0"/>
          <w:numId w:val="1001"/>
        </w:numPr>
        <w:pStyle w:val="Compact"/>
      </w:pPr>
      <w:r>
        <w:t xml:space="preserve">Kemdikbud. (2020).</w:t>
      </w:r>
      <w:r>
        <w:t xml:space="preserve"> </w:t>
      </w:r>
      <w:r>
        <w:rPr>
          <w:iCs/>
          <w:i/>
        </w:rPr>
        <w:t xml:space="preserve">Standar Nasional Pendidikan: Panduan Pengembangan Konseling Sekolah.</w:t>
      </w:r>
    </w:p>
    <w:p>
      <w:pPr>
        <w:numPr>
          <w:ilvl w:val="0"/>
          <w:numId w:val="1001"/>
        </w:numPr>
        <w:pStyle w:val="Compact"/>
      </w:pPr>
      <w:r>
        <w:t xml:space="preserve">Suryadi, A. (2019). "Mental Health Challenges Among Indonesian Students: A Call for School Counseling."</w:t>
      </w:r>
      <w:r>
        <w:t xml:space="preserve"> </w:t>
      </w:r>
      <w:r>
        <w:rPr>
          <w:iCs/>
          <w:i/>
        </w:rPr>
        <w:t xml:space="preserve">Indonesian Journal of Education Research</w:t>
      </w:r>
      <w:r>
        <w:t xml:space="preserve">, 12(3), 45-67.</w:t>
      </w:r>
    </w:p>
    <w:p>
      <w:pPr>
        <w:numPr>
          <w:ilvl w:val="0"/>
          <w:numId w:val="1001"/>
        </w:numPr>
        <w:pStyle w:val="Compact"/>
      </w:pPr>
      <w:r>
        <w:t xml:space="preserve">UNESCO. (2021).</w:t>
      </w:r>
      <w:r>
        <w:t xml:space="preserve"> </w:t>
      </w:r>
      <w:r>
        <w:rPr>
          <w:iCs/>
          <w:i/>
        </w:rPr>
        <w:t xml:space="preserve">Mental Health and Education in Urban Settings: Case Studies from Asia.</w:t>
      </w:r>
    </w:p>
    <w:p>
      <w:pPr>
        <w:pStyle w:val="FirstParagraph"/>
      </w:pPr>
      <w:r>
        <w:rPr>
          <w:bCs/>
          <w:b/>
        </w:rPr>
        <w:t xml:space="preserve">Appendices</w:t>
      </w:r>
      <w:r>
        <w:br/>
      </w:r>
      <w:r>
        <w:t xml:space="preserve">[Include survey instruments, interview transcripts, and statistical data tables here.]</w:t>
      </w:r>
    </w:p>
    <w:p>
      <w:pPr>
        <w:pStyle w:val="BodyText"/>
      </w:pPr>
      <w:r>
        <w:rPr>
          <w:iCs/>
          <w:i/>
        </w:rPr>
        <w:t xml:space="preserve">This Master Thesis is submitted in partial fulfillment of the requirements for the degree of Master of Education (M.Ed) at [Your University Name].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Indonesia Jakarta</dc:title>
  <dc:creator/>
  <dc:language>en</dc:language>
  <cp:keywords/>
  <dcterms:created xsi:type="dcterms:W3CDTF">2026-07-23T05:39:17Z</dcterms:created>
  <dcterms:modified xsi:type="dcterms:W3CDTF">2026-07-23T05:39:17Z</dcterms:modified>
</cp:coreProperties>
</file>

<file path=docProps/custom.xml><?xml version="1.0" encoding="utf-8"?>
<Properties xmlns="http://schemas.openxmlformats.org/officeDocument/2006/custom-properties" xmlns:vt="http://schemas.openxmlformats.org/officeDocument/2006/docPropsVTypes"/>
</file>