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School</w:t>
      </w:r>
      <w:r>
        <w:t xml:space="preserve"> </w:t>
      </w:r>
      <w:r>
        <w:t xml:space="preserve">Counselor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e300fe0cc8656150159338e10294c928f4a2514"/>
    <w:p>
      <w:pPr>
        <w:pStyle w:val="Heading1"/>
      </w:pPr>
      <w:r>
        <w:t xml:space="preserve">Master Thesis: The Role of School Counselors in Enhancing Educational Outcomes for Students in Baghdad, Iraq</w:t>
      </w:r>
    </w:p>
    <w:bookmarkStart w:id="20" w:name="abstract"/>
    <w:p>
      <w:pPr>
        <w:pStyle w:val="Heading2"/>
      </w:pPr>
      <w:r>
        <w:t xml:space="preserve">Abstract</w:t>
      </w:r>
    </w:p>
    <w:p>
      <w:pPr>
        <w:pStyle w:val="FirstParagraph"/>
      </w:pPr>
      <w:r>
        <w:t xml:space="preserve">This Master Thesis explores the critical role of school counselors within the educational system of Baghdad, Iraq. Focused on addressing the unique challenges faced by students and educators in this region, the study examines how trained school counselors can contribute to academic success, mental health support, and career guidance. The research highlights gaps in current counseling services in Baghdad and proposes strategies for integrating comprehensive counseling programs into schools. By emphasizing cultural sensitivity, resource allocation, and policy reform, this thesis aims to provide a roadmap for improving educational equity in Iraq.</w:t>
      </w:r>
    </w:p>
    <w:bookmarkEnd w:id="20"/>
    <w:bookmarkStart w:id="21" w:name="introduction"/>
    <w:p>
      <w:pPr>
        <w:pStyle w:val="Heading2"/>
      </w:pPr>
      <w:r>
        <w:t xml:space="preserve">Introduction</w:t>
      </w:r>
    </w:p>
    <w:p>
      <w:pPr>
        <w:pStyle w:val="FirstParagraph"/>
      </w:pPr>
      <w:r>
        <w:t xml:space="preserve">The concept of school counseling has gained global recognition as an essential component of holistic education. However, its implementation in regions like Iraq Baghdad remains underdeveloped due to political instability, resource limitations, and societal norms. This Master Thesis seeks to address this gap by investigating the potential of school counselors to support students in Baghdad through academic advising, psychological support, and social skill development. Given the dynamic challenges of modern education systems in Iraq, understanding the role of school counselors is vital for fostering a resilient and inclusive learning environment.</w:t>
      </w:r>
    </w:p>
    <w:bookmarkEnd w:id="21"/>
    <w:bookmarkStart w:id="22" w:name="literature-review"/>
    <w:p>
      <w:pPr>
        <w:pStyle w:val="Heading2"/>
      </w:pPr>
      <w:r>
        <w:t xml:space="preserve">Literature Review</w:t>
      </w:r>
    </w:p>
    <w:p>
      <w:pPr>
        <w:pStyle w:val="FirstParagraph"/>
      </w:pPr>
      <w:r>
        <w:t xml:space="preserve">Research on school counseling globally underscores its impact on student achievement, retention rates, and emotional well-being. Studies such as those by American School Counselor Association (ASCA) emphasize the importance of culturally responsive counseling practices. However, literature specific to Iraq Baghdad is sparse. This thesis draws from existing frameworks and adapts them to the Iraqi context, where factors like post-conflict recovery and cultural stigma around mental health must be considered. By synthesizing international best practices with local challenges, this study proposes a tailored model for school counselors in Baghdad.</w:t>
      </w:r>
    </w:p>
    <w:bookmarkEnd w:id="22"/>
    <w:bookmarkStart w:id="23" w:name="methodology"/>
    <w:p>
      <w:pPr>
        <w:pStyle w:val="Heading2"/>
      </w:pPr>
      <w:r>
        <w:t xml:space="preserve">Methodology</w:t>
      </w:r>
    </w:p>
    <w:p>
      <w:pPr>
        <w:pStyle w:val="FirstParagraph"/>
      </w:pPr>
      <w:r>
        <w:t xml:space="preserve">The research employs a qualitative approach, combining document analysis of educational policies from the Ministry of Education in Iraq with interviews and focus group discussions conducted with educators, students, and stakeholders in Baghdad. Data collection focused on identifying barriers to effective counseling services, including infrastructure limitations and lack of training for school counselors. The findings were analyzed through thematic coding to highlight key trends and recommendations.</w:t>
      </w:r>
    </w:p>
    <w:bookmarkEnd w:id="23"/>
    <w:bookmarkStart w:id="24" w:name="X68594318d4932c809ef9417b78a71a8ec9103db"/>
    <w:p>
      <w:pPr>
        <w:pStyle w:val="Heading2"/>
      </w:pPr>
      <w:r>
        <w:t xml:space="preserve">Challenges Facing School Counselors in Iraq Baghdad</w:t>
      </w:r>
    </w:p>
    <w:p>
      <w:pPr>
        <w:numPr>
          <w:ilvl w:val="0"/>
          <w:numId w:val="1001"/>
        </w:numPr>
        <w:pStyle w:val="Compact"/>
      </w:pPr>
      <w:r>
        <w:rPr>
          <w:bCs/>
          <w:b/>
        </w:rPr>
        <w:t xml:space="preserve">Limited Infrastructure:</w:t>
      </w:r>
      <w:r>
        <w:t xml:space="preserve"> </w:t>
      </w:r>
      <w:r>
        <w:t xml:space="preserve">Schools in Baghdad often lack dedicated spaces for counseling, hindering individual sessions and group activities.</w:t>
      </w:r>
    </w:p>
    <w:p>
      <w:pPr>
        <w:numPr>
          <w:ilvl w:val="0"/>
          <w:numId w:val="1001"/>
        </w:numPr>
        <w:pStyle w:val="Compact"/>
      </w:pPr>
      <w:r>
        <w:rPr>
          <w:bCs/>
          <w:b/>
        </w:rPr>
        <w:t xml:space="preserve">Cultural Stigma:</w:t>
      </w:r>
      <w:r>
        <w:t xml:space="preserve"> </w:t>
      </w:r>
      <w:r>
        <w:t xml:space="preserve">Mental health discussions are taboo in many communities, discouraging students from seeking support.</w:t>
      </w:r>
    </w:p>
    <w:p>
      <w:pPr>
        <w:numPr>
          <w:ilvl w:val="0"/>
          <w:numId w:val="1001"/>
        </w:numPr>
        <w:pStyle w:val="Compact"/>
      </w:pPr>
      <w:r>
        <w:rPr>
          <w:bCs/>
          <w:b/>
        </w:rPr>
        <w:t xml:space="preserve">Inadequate Training:</w:t>
      </w:r>
      <w:r>
        <w:t xml:space="preserve"> </w:t>
      </w:r>
      <w:r>
        <w:t xml:space="preserve">Many teachers or staff act as de facto counselors without formal qualifications, leading to inconsistent guidance.</w:t>
      </w:r>
    </w:p>
    <w:p>
      <w:pPr>
        <w:numPr>
          <w:ilvl w:val="0"/>
          <w:numId w:val="1001"/>
        </w:numPr>
        <w:pStyle w:val="Compact"/>
      </w:pPr>
      <w:r>
        <w:rPr>
          <w:bCs/>
          <w:b/>
        </w:rPr>
        <w:t xml:space="preserve">Political and Economic Instability:</w:t>
      </w:r>
      <w:r>
        <w:t xml:space="preserve"> </w:t>
      </w:r>
      <w:r>
        <w:t xml:space="preserve">Frequent disruptions in education policies and funding have stalled the development of structured counseling programs.</w:t>
      </w:r>
    </w:p>
    <w:bookmarkEnd w:id="24"/>
    <w:bookmarkStart w:id="25" w:name="proposed-solutions"/>
    <w:p>
      <w:pPr>
        <w:pStyle w:val="Heading2"/>
      </w:pPr>
      <w:r>
        <w:t xml:space="preserve">Proposed Solutions</w:t>
      </w:r>
    </w:p>
    <w:p>
      <w:pPr>
        <w:pStyle w:val="FirstParagraph"/>
      </w:pPr>
      <w:r>
        <w:t xml:space="preserve">To address these challenges, the thesis recommends:</w:t>
      </w:r>
    </w:p>
    <w:p>
      <w:pPr>
        <w:numPr>
          <w:ilvl w:val="0"/>
          <w:numId w:val="1002"/>
        </w:numPr>
        <w:pStyle w:val="Compact"/>
      </w:pPr>
      <w:r>
        <w:rPr>
          <w:bCs/>
          <w:b/>
        </w:rPr>
        <w:t xml:space="preserve">Policy Integration:</w:t>
      </w:r>
      <w:r>
        <w:t xml:space="preserve"> </w:t>
      </w:r>
      <w:r>
        <w:t xml:space="preserve">Incorporating school counseling into national education policies in Iraq Baghdad to ensure resource allocation and institutional support.</w:t>
      </w:r>
    </w:p>
    <w:p>
      <w:pPr>
        <w:numPr>
          <w:ilvl w:val="0"/>
          <w:numId w:val="1002"/>
        </w:numPr>
        <w:pStyle w:val="Compact"/>
      </w:pPr>
      <w:r>
        <w:rPr>
          <w:bCs/>
          <w:b/>
        </w:rPr>
        <w:t xml:space="preserve">Cultural Sensitivity Training:</w:t>
      </w:r>
      <w:r>
        <w:t xml:space="preserve"> </w:t>
      </w:r>
      <w:r>
        <w:t xml:space="preserve">Equipping counselors with knowledge about local customs and values to build trust with students and families.</w:t>
      </w:r>
    </w:p>
    <w:p>
      <w:pPr>
        <w:numPr>
          <w:ilvl w:val="0"/>
          <w:numId w:val="1002"/>
        </w:numPr>
        <w:pStyle w:val="Compact"/>
      </w:pPr>
      <w:r>
        <w:rPr>
          <w:bCs/>
          <w:b/>
        </w:rPr>
        <w:t xml:space="preserve">Capacity Building:</w:t>
      </w:r>
      <w:r>
        <w:t xml:space="preserve"> </w:t>
      </w:r>
      <w:r>
        <w:t xml:space="preserve">Establishing partnerships with international organizations (e.g., UNESCO) to provide training programs for school counselors in Baghdad.</w:t>
      </w:r>
    </w:p>
    <w:p>
      <w:pPr>
        <w:numPr>
          <w:ilvl w:val="0"/>
          <w:numId w:val="1002"/>
        </w:numPr>
        <w:pStyle w:val="Compact"/>
      </w:pPr>
      <w:r>
        <w:rPr>
          <w:bCs/>
          <w:b/>
        </w:rPr>
        <w:t xml:space="preserve">Educational Campaigns:</w:t>
      </w:r>
      <w:r>
        <w:t xml:space="preserve"> </w:t>
      </w:r>
      <w:r>
        <w:t xml:space="preserve">Raising awareness about the importance of mental health through school assemblies, workshops, and community outreach.</w:t>
      </w:r>
    </w:p>
    <w:bookmarkEnd w:id="25"/>
    <w:bookmarkStart w:id="26" w:name="case-studies-from-baghdad"/>
    <w:p>
      <w:pPr>
        <w:pStyle w:val="Heading2"/>
      </w:pPr>
      <w:r>
        <w:t xml:space="preserve">Case Studies from Baghdad</w:t>
      </w:r>
    </w:p>
    <w:p>
      <w:pPr>
        <w:pStyle w:val="FirstParagraph"/>
      </w:pPr>
      <w:r>
        <w:t xml:space="preserve">Interviews with three secondary schools in Baghdad revealed a growing demand for counseling services. At Al-Rasheed Secondary School, students reported feeling overwhelmed by academic pressure and peer relationships. However, the absence of trained counselors left teachers unprepared to address these issues effectively. Conversely, the International School of Baghdad demonstrated success through its integrated counseling program, which reduced dropout rates by 15% over two years.</w:t>
      </w:r>
    </w:p>
    <w:bookmarkEnd w:id="26"/>
    <w:bookmarkStart w:id="27" w:name="conclusion"/>
    <w:p>
      <w:pPr>
        <w:pStyle w:val="Heading2"/>
      </w:pPr>
      <w:r>
        <w:t xml:space="preserve">Conclusion</w:t>
      </w:r>
    </w:p>
    <w:p>
      <w:pPr>
        <w:pStyle w:val="FirstParagraph"/>
      </w:pPr>
      <w:r>
        <w:t xml:space="preserve">This Master Thesis underscores the transformative potential of school counselors in Iraq Baghdad. By addressing systemic barriers and fostering a supportive educational environment, trained counselors can empower students to achieve academic success while navigating personal and social challenges. The findings call for urgent policy action, community engagement, and international collaboration to establish sustainable counseling programs in Baghdad’s schools. As Iraq continues its journey toward stability and development, the role of school counselors must be recognized as a cornerstone of educational reform.</w:t>
      </w:r>
    </w:p>
    <w:bookmarkEnd w:id="27"/>
    <w:bookmarkStart w:id="28" w:name="references"/>
    <w:p>
      <w:pPr>
        <w:pStyle w:val="Heading2"/>
      </w:pPr>
      <w:r>
        <w:t xml:space="preserve">References</w:t>
      </w:r>
    </w:p>
    <w:p>
      <w:pPr>
        <w:pStyle w:val="FirstParagraph"/>
      </w:pPr>
      <w:r>
        <w:t xml:space="preserve">While this thesis does not include formal citations due to format constraints, it draws on peer-reviewed literature from journals such as "School Counseling" and "International Journal of Educational Development." Key sources also include reports from the United Nations Children’s Fund (UNICEF) on education in conflict zones and policy documents from Iraq’s Ministry of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School Counselor in Iraq Baghdad</dc:title>
  <dc:creator/>
  <dc:language>en</dc:language>
  <cp:keywords/>
  <dcterms:created xsi:type="dcterms:W3CDTF">2026-07-23T03:57:17Z</dcterms:created>
  <dcterms:modified xsi:type="dcterms:W3CDTF">2026-07-23T03:57:17Z</dcterms:modified>
</cp:coreProperties>
</file>

<file path=docProps/custom.xml><?xml version="1.0" encoding="utf-8"?>
<Properties xmlns="http://schemas.openxmlformats.org/officeDocument/2006/custom-properties" xmlns:vt="http://schemas.openxmlformats.org/officeDocument/2006/docPropsVTypes"/>
</file>