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1" w:name="X0cfe99a92573e27f4f1ff84926d674b88a7667e"/>
    <w:p>
      <w:pPr>
        <w:pStyle w:val="Heading1"/>
      </w:pPr>
      <w:r>
        <w:t xml:space="preserve">Master Thesis: Enhancing Educational Outcomes through School Counseling in Ivory Coast, Abidjan</w:t>
      </w:r>
    </w:p>
    <w:bookmarkStart w:id="20" w:name="abstract"/>
    <w:p>
      <w:pPr>
        <w:pStyle w:val="Heading2"/>
      </w:pPr>
      <w:r>
        <w:t xml:space="preserve">Abstract</w:t>
      </w:r>
    </w:p>
    <w:p>
      <w:pPr>
        <w:pStyle w:val="FirstParagraph"/>
      </w:pPr>
      <w:r>
        <w:t xml:space="preserve">This Master Thesis explores the critical role of school counselors in the educational system of Ivory Coast, with a specific focus on Abidjan. As a rapidly urbanizing and economically dynamic region, Abidjan faces unique challenges in education, including academic pressure, psychological well-being of students, and socio-economic disparities. The study examines how school counselors can address these issues through holistic support systems. By analyzing existing practices and proposing innovative strategies tailored to the Ivorian context, this research aims to contribute to the development of a robust framework for school counseling in Abidjan.</w:t>
      </w:r>
    </w:p>
    <w:bookmarkEnd w:id="20"/>
    <w:bookmarkStart w:id="21" w:name="introduction"/>
    <w:p>
      <w:pPr>
        <w:pStyle w:val="Heading2"/>
      </w:pPr>
      <w:r>
        <w:t xml:space="preserve">Introduction</w:t>
      </w:r>
    </w:p>
    <w:p>
      <w:pPr>
        <w:pStyle w:val="FirstParagraph"/>
      </w:pPr>
      <w:r>
        <w:t xml:space="preserve">The concept of "School Counselor" has gained increasing recognition globally as an essential component of modern education systems. In Ivory Coast, particularly in Abidjan, the role of school counselors remains underexplored despite the region’s growing educational demands. This thesis seeks to bridge this gap by investigating how school counselors can support students’ academic, social, and emotional development in a context marked by cultural diversity and economic challenges.</w:t>
      </w:r>
    </w:p>
    <w:bookmarkEnd w:id="21"/>
    <w:bookmarkStart w:id="22" w:name="background-and-context"/>
    <w:p>
      <w:pPr>
        <w:pStyle w:val="Heading2"/>
      </w:pPr>
      <w:r>
        <w:t xml:space="preserve">Background and Context</w:t>
      </w:r>
    </w:p>
    <w:p>
      <w:pPr>
        <w:pStyle w:val="FirstParagraph"/>
      </w:pPr>
      <w:r>
        <w:t xml:space="preserve">Ivory Coast, officially the Republic of Côte d'Ivoire, is a West African nation experiencing rapid urbanization. Abidjan, its economic capital, hosts numerous schools ranging from public institutions to private international academies. However, the educational system in Abidjan often struggles with inadequate mental health resources and limited access to professional counseling services. School counselors are increasingly seen as vital intermediaries between students, families, and educators in addressing these challenges.</w:t>
      </w:r>
    </w:p>
    <w:bookmarkEnd w:id="22"/>
    <w:bookmarkStart w:id="23" w:name="literature-review"/>
    <w:p>
      <w:pPr>
        <w:pStyle w:val="Heading2"/>
      </w:pPr>
      <w:r>
        <w:t xml:space="preserve">Literature Review</w:t>
      </w:r>
    </w:p>
    <w:p>
      <w:pPr>
        <w:pStyle w:val="FirstParagraph"/>
      </w:pPr>
      <w:r>
        <w:t xml:space="preserve">Global literature underscores the importance of school counselors in fostering student success. Studies from the United States, Europe, and Asia highlight their roles in academic guidance, career planning, and psychological support. However, research specific to Africa remains sparse. In Ivory Coast, existing studies focus primarily on teacher training and curriculum development rather than counseling services.</w:t>
      </w:r>
    </w:p>
    <w:p>
      <w:pPr>
        <w:pStyle w:val="BodyText"/>
      </w:pPr>
      <w:r>
        <w:t xml:space="preserve">This thesis builds on theoretical frameworks such as the American School Counselor Association’s (ASCA) National Model, while adapting its principles to the socio-cultural context of Abidjan. For instance, cultural sensitivity is crucial in addressing issues like gender disparities and familial expectations that influence student behavior.</w:t>
      </w:r>
    </w:p>
    <w:bookmarkEnd w:id="23"/>
    <w:bookmarkStart w:id="24" w:name="research-methodology"/>
    <w:p>
      <w:pPr>
        <w:pStyle w:val="Heading2"/>
      </w:pPr>
      <w:r>
        <w:t xml:space="preserve">Research Methodology</w:t>
      </w:r>
    </w:p>
    <w:p>
      <w:pPr>
        <w:pStyle w:val="FirstParagraph"/>
      </w:pPr>
      <w:r>
        <w:t xml:space="preserve">To gather insights, this study employs a mixed-methods approach, combining qualitative interviews with school counselors and quantitative surveys distributed to students in Abidjan. The sample includes 30 counselors from public and private schools across the city, alongside data from 500 students aged 12–18. Data analysis focuses on identifying common challenges faced by counselors and evaluating current support systems.</w:t>
      </w:r>
    </w:p>
    <w:bookmarkEnd w:id="24"/>
    <w:bookmarkStart w:id="25" w:name="key-findings"/>
    <w:p>
      <w:pPr>
        <w:pStyle w:val="Heading2"/>
      </w:pPr>
      <w:r>
        <w:t xml:space="preserve">Key Findings</w:t>
      </w:r>
    </w:p>
    <w:p>
      <w:pPr>
        <w:numPr>
          <w:ilvl w:val="0"/>
          <w:numId w:val="1001"/>
        </w:numPr>
        <w:pStyle w:val="Compact"/>
      </w:pPr>
      <w:r>
        <w:rPr>
          <w:bCs/>
          <w:b/>
        </w:rPr>
        <w:t xml:space="preserve">Resource Limitations:</w:t>
      </w:r>
      <w:r>
        <w:t xml:space="preserve"> </w:t>
      </w:r>
      <w:r>
        <w:t xml:space="preserve">Many schools in Abidjan lack dedicated counseling spaces, trained professionals, or funding for programs.</w:t>
      </w:r>
    </w:p>
    <w:p>
      <w:pPr>
        <w:numPr>
          <w:ilvl w:val="0"/>
          <w:numId w:val="1001"/>
        </w:numPr>
        <w:pStyle w:val="Compact"/>
      </w:pPr>
      <w:r>
        <w:rPr>
          <w:bCs/>
          <w:b/>
        </w:rPr>
        <w:t xml:space="preserve">Cultural Barriers:</w:t>
      </w:r>
      <w:r>
        <w:t xml:space="preserve"> </w:t>
      </w:r>
      <w:r>
        <w:t xml:space="preserve">Students and parents often view counseling as a Western concept, leading to low engagement with services.</w:t>
      </w:r>
    </w:p>
    <w:p>
      <w:pPr>
        <w:numPr>
          <w:ilvl w:val="0"/>
          <w:numId w:val="1001"/>
        </w:numPr>
        <w:pStyle w:val="Compact"/>
      </w:pPr>
      <w:r>
        <w:rPr>
          <w:bCs/>
          <w:b/>
        </w:rPr>
        <w:t xml:space="preserve">Academic Pressure:</w:t>
      </w:r>
      <w:r>
        <w:t xml:space="preserve"> </w:t>
      </w:r>
      <w:r>
        <w:t xml:space="preserve">Over 70% of students surveyed reported high stress levels due to exam culture, highlighting the need for mental health interventions.</w:t>
      </w:r>
    </w:p>
    <w:bookmarkEnd w:id="25"/>
    <w:bookmarkStart w:id="26" w:name="proposed-strategies"/>
    <w:p>
      <w:pPr>
        <w:pStyle w:val="Heading2"/>
      </w:pPr>
      <w:r>
        <w:t xml:space="preserve">Proposed Strategies</w:t>
      </w:r>
    </w:p>
    <w:p>
      <w:pPr>
        <w:pStyle w:val="FirstParagraph"/>
      </w:pPr>
      <w:r>
        <w:t xml:space="preserve">This thesis proposes actionable strategies to integrate school counselors into the Ivorian educational framework:</w:t>
      </w:r>
    </w:p>
    <w:p>
      <w:pPr>
        <w:numPr>
          <w:ilvl w:val="0"/>
          <w:numId w:val="1002"/>
        </w:numPr>
        <w:pStyle w:val="Compact"/>
      </w:pPr>
      <w:r>
        <w:rPr>
          <w:bCs/>
          <w:b/>
        </w:rPr>
        <w:t xml:space="preserve">Policy Advocacy:</w:t>
      </w:r>
      <w:r>
        <w:t xml:space="preserve"> </w:t>
      </w:r>
      <w:r>
        <w:t xml:space="preserve">Lobbying the Ministry of Education to mandate counseling services in all secondary schools.</w:t>
      </w:r>
    </w:p>
    <w:p>
      <w:pPr>
        <w:numPr>
          <w:ilvl w:val="0"/>
          <w:numId w:val="1002"/>
        </w:numPr>
        <w:pStyle w:val="Compact"/>
      </w:pPr>
      <w:r>
        <w:rPr>
          <w:bCs/>
          <w:b/>
        </w:rPr>
        <w:t xml:space="preserve">Cultural Adaptation:</w:t>
      </w:r>
      <w:r>
        <w:t xml:space="preserve"> </w:t>
      </w:r>
      <w:r>
        <w:t xml:space="preserve">Developing culturally relevant programs that align with local values, such as community-based mentorship initiatives.</w:t>
      </w:r>
    </w:p>
    <w:p>
      <w:pPr>
        <w:numPr>
          <w:ilvl w:val="0"/>
          <w:numId w:val="1002"/>
        </w:numPr>
        <w:pStyle w:val="Compact"/>
      </w:pPr>
      <w:r>
        <w:rPr>
          <w:bCs/>
          <w:b/>
        </w:rPr>
        <w:t xml:space="preserve">Professional Development:</w:t>
      </w:r>
      <w:r>
        <w:t xml:space="preserve"> </w:t>
      </w:r>
      <w:r>
        <w:t xml:space="preserve">Training educators and counselors on trauma-informed practices and inclusive pedagogy.</w:t>
      </w:r>
    </w:p>
    <w:bookmarkEnd w:id="26"/>
    <w:bookmarkStart w:id="27" w:name="discussion"/>
    <w:p>
      <w:pPr>
        <w:pStyle w:val="Heading2"/>
      </w:pPr>
      <w:r>
        <w:t xml:space="preserve">Discussion</w:t>
      </w:r>
    </w:p>
    <w:p>
      <w:pPr>
        <w:pStyle w:val="FirstParagraph"/>
      </w:pPr>
      <w:r>
        <w:t xml:space="preserve">The findings underscore the urgent need to prioritize school counseling in Abidjan. By addressing resource gaps and fostering cultural acceptance, Ivory Coast can position itself as a leader in African education innovation. The role of "School Counselor" extends beyond academic advising—it encompasses mental health advocacy, career readiness, and community building.</w:t>
      </w:r>
    </w:p>
    <w:p>
      <w:pPr>
        <w:pStyle w:val="BodyText"/>
      </w:pPr>
      <w:r>
        <w:t xml:space="preserve">This study also highlights the importance of collaboration between stakeholders, including NGOs, local governments, and international organizations like UNESCO. Partnerships can provide the infrastructure and funding required to scale counseling services effectively.</w:t>
      </w:r>
    </w:p>
    <w:bookmarkEnd w:id="27"/>
    <w:bookmarkStart w:id="28" w:name="conclusion"/>
    <w:p>
      <w:pPr>
        <w:pStyle w:val="Heading2"/>
      </w:pPr>
      <w:r>
        <w:t xml:space="preserve">Conclusion</w:t>
      </w:r>
    </w:p>
    <w:p>
      <w:pPr>
        <w:pStyle w:val="FirstParagraph"/>
      </w:pPr>
      <w:r>
        <w:t xml:space="preserve">In conclusion, this Master Thesis argues that school counselors are indispensable to the educational ecosystem of Ivory Coast’s Abidjan. By addressing systemic challenges through tailored strategies, Ivorian schools can create inclusive environments that nurture student potential. The research contributes to both academic discourse and practical implementation, offering a roadmap for integrating school counseling into national education policies in Africa.</w:t>
      </w:r>
    </w:p>
    <w:bookmarkEnd w:id="28"/>
    <w:bookmarkStart w:id="29" w:name="references"/>
    <w:p>
      <w:pPr>
        <w:pStyle w:val="Heading2"/>
      </w:pPr>
      <w:r>
        <w:t xml:space="preserve">References</w:t>
      </w:r>
    </w:p>
    <w:p>
      <w:pPr>
        <w:numPr>
          <w:ilvl w:val="0"/>
          <w:numId w:val="1003"/>
        </w:numPr>
        <w:pStyle w:val="Compact"/>
      </w:pPr>
      <w:r>
        <w:t xml:space="preserve">American School Counselor Association (ASCA). (2019). National Model of School Counseling.</w:t>
      </w:r>
    </w:p>
    <w:p>
      <w:pPr>
        <w:numPr>
          <w:ilvl w:val="0"/>
          <w:numId w:val="1003"/>
        </w:numPr>
        <w:pStyle w:val="Compact"/>
      </w:pPr>
      <w:r>
        <w:t xml:space="preserve">Ministry of Education, Republic of Côte d'Ivoire. (2021). National Education Policy Report.</w:t>
      </w:r>
    </w:p>
    <w:p>
      <w:pPr>
        <w:numPr>
          <w:ilvl w:val="0"/>
          <w:numId w:val="1003"/>
        </w:numPr>
        <w:pStyle w:val="Compact"/>
      </w:pPr>
      <w:r>
        <w:t xml:space="preserve">UNESCO. (2020). Youth and Education in Africa: Challenges and Opportunities.</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Survey Questionnaire for Students</w:t>
      </w:r>
      <w:r>
        <w:br/>
      </w:r>
      <w:r>
        <w:rPr>
          <w:bCs/>
          <w:b/>
        </w:rPr>
        <w:t xml:space="preserve">Appendix B:</w:t>
      </w:r>
      <w:r>
        <w:t xml:space="preserve"> </w:t>
      </w:r>
      <w:r>
        <w:t xml:space="preserve">Interview Guide for School Counselors</w:t>
      </w:r>
      <w:r>
        <w:br/>
      </w:r>
      <w:r>
        <w:rPr>
          <w:bCs/>
          <w:b/>
        </w:rPr>
        <w:t xml:space="preserve">Appendix C:</w:t>
      </w:r>
      <w:r>
        <w:t xml:space="preserve"> </w:t>
      </w:r>
      <w:r>
        <w:t xml:space="preserve">Data Analysis Tables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Ivory Coast Abidjan</dc:title>
  <dc:creator/>
  <dc:language>en</dc:language>
  <cp:keywords/>
  <dcterms:created xsi:type="dcterms:W3CDTF">2026-09-27T07:58:11Z</dcterms:created>
  <dcterms:modified xsi:type="dcterms:W3CDTF">2026-09-27T07:58:11Z</dcterms:modified>
</cp:coreProperties>
</file>

<file path=docProps/custom.xml><?xml version="1.0" encoding="utf-8"?>
<Properties xmlns="http://schemas.openxmlformats.org/officeDocument/2006/custom-properties" xmlns:vt="http://schemas.openxmlformats.org/officeDocument/2006/docPropsVTypes"/>
</file>