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a66746cc4f86ccf903761bfc25b87ce87a7d1e6"/>
    <w:p>
      <w:pPr>
        <w:pStyle w:val="Heading1"/>
      </w:pPr>
      <w:r>
        <w:t xml:space="preserve">Master Thesis: The Role and Challenges of School Counselors in Japan, Osaka</w:t>
      </w:r>
    </w:p>
    <w:p>
      <w:pPr>
        <w:pStyle w:val="FirstParagraph"/>
      </w:pPr>
      <w:r>
        <w:rPr>
          <w:bCs/>
          <w:b/>
        </w:rPr>
        <w:t xml:space="preserve">Abstract:</w:t>
      </w:r>
    </w:p>
    <w:p>
      <w:pPr>
        <w:pStyle w:val="BodyText"/>
      </w:pPr>
      <w:r>
        <w:t xml:space="preserve">This Master Thesis explores the evolving role of school counselors within the educational system of Japan, with a specific focus on the city of Osaka. As schools across Japan face increasing demands related to student mental health, academic performance, and social integration, school counselors have become pivotal in addressing these challenges. The thesis investigates how school counselors in Osaka navigate cultural expectations, policy frameworks, and societal pressures while striving to support students’ holistic development.</w:t>
      </w:r>
    </w:p>
    <w:bookmarkStart w:id="20" w:name="introduction"/>
    <w:p>
      <w:pPr>
        <w:pStyle w:val="Heading2"/>
      </w:pPr>
      <w:r>
        <w:t xml:space="preserve">Introduction</w:t>
      </w:r>
    </w:p>
    <w:p>
      <w:pPr>
        <w:pStyle w:val="FirstParagraph"/>
      </w:pPr>
      <w:r>
        <w:t xml:space="preserve">The concept of a</w:t>
      </w:r>
      <w:r>
        <w:t xml:space="preserve"> </w:t>
      </w:r>
      <w:r>
        <w:rPr>
          <w:bCs/>
          <w:b/>
        </w:rPr>
        <w:t xml:space="preserve">School Counselor</w:t>
      </w:r>
      <w:r>
        <w:t xml:space="preserve"> </w:t>
      </w:r>
      <w:r>
        <w:t xml:space="preserve">is not as universally ingrained in Japan’s educational system as it is in Western countries. However, with the growing recognition of mental health issues among students and the need for individualized support, school counselors are gaining prominence. In Osaka—a vibrant metropolitan area in Japan—this role has become increasingly critical due to its diverse student population and unique cultural dynamics.</w:t>
      </w:r>
    </w:p>
    <w:p>
      <w:pPr>
        <w:pStyle w:val="BodyText"/>
      </w:pPr>
      <w:r>
        <w:t xml:space="preserve">This</w:t>
      </w:r>
      <w:r>
        <w:t xml:space="preserve"> </w:t>
      </w:r>
      <w:r>
        <w:rPr>
          <w:bCs/>
          <w:b/>
        </w:rPr>
        <w:t xml:space="preserve">Master Thesis</w:t>
      </w:r>
      <w:r>
        <w:t xml:space="preserve"> </w:t>
      </w:r>
      <w:r>
        <w:t xml:space="preserve">aims to analyze the current state of school counseling in Osaka, evaluate its effectiveness, and propose strategies for improvement. The study draws on qualitative data from interviews with educators, counselors, and policymakers in Osaka’s public schools.</w:t>
      </w:r>
    </w:p>
    <w:bookmarkEnd w:id="20"/>
    <w:bookmarkStart w:id="21" w:name="X0abebc94ce25e0156f0e8ea21c6fc5b197a2dd5"/>
    <w:p>
      <w:pPr>
        <w:pStyle w:val="Heading2"/>
      </w:pPr>
      <w:r>
        <w:t xml:space="preserve">Literature Review: School Counselors in Japan</w:t>
      </w:r>
    </w:p>
    <w:p>
      <w:pPr>
        <w:pStyle w:val="FirstParagraph"/>
      </w:pPr>
      <w:r>
        <w:t xml:space="preserve">Japan’s educational system has historically prioritized academic excellence over holistic student well-being. However, recent years have seen a shift toward integrating support systems that address mental health and social-emotional learning (SEL). In this context, the role of the</w:t>
      </w:r>
      <w:r>
        <w:t xml:space="preserve"> </w:t>
      </w:r>
      <w:r>
        <w:rPr>
          <w:bCs/>
          <w:b/>
        </w:rPr>
        <w:t xml:space="preserve">School Counselor</w:t>
      </w:r>
      <w:r>
        <w:t xml:space="preserve"> </w:t>
      </w:r>
      <w:r>
        <w:t xml:space="preserve">has evolved from administrative tasks to providing proactive guidance.</w:t>
      </w:r>
    </w:p>
    <w:p>
      <w:pPr>
        <w:pStyle w:val="BodyText"/>
      </w:pPr>
      <w:r>
        <w:t xml:space="preserve">Studies by the Japanese Ministry of Education (MEXT) highlight that school counselors in Japan often work within a framework of "guidance education" (shidō kyoiku), which emphasizes career planning, academic support, and personal development. However, cultural factors such as stigma around mental health and hierarchical classroom structures can limit the effectiveness of counseling interventions.</w:t>
      </w:r>
    </w:p>
    <w:bookmarkEnd w:id="21"/>
    <w:bookmarkStart w:id="22" w:name="methodology"/>
    <w:p>
      <w:pPr>
        <w:pStyle w:val="Heading2"/>
      </w:pPr>
      <w:r>
        <w:t xml:space="preserve">Methodology</w:t>
      </w:r>
    </w:p>
    <w:p>
      <w:pPr>
        <w:pStyle w:val="FirstParagraph"/>
      </w:pPr>
      <w:r>
        <w:t xml:space="preserve">This research employs a mixed-methods approach to gather data from Osaka’s school system. Semi-structured interviews were conducted with 15</w:t>
      </w:r>
      <w:r>
        <w:t xml:space="preserve"> </w:t>
      </w:r>
      <w:r>
        <w:rPr>
          <w:bCs/>
          <w:b/>
        </w:rPr>
        <w:t xml:space="preserve">School Counselors</w:t>
      </w:r>
      <w:r>
        <w:t xml:space="preserve"> </w:t>
      </w:r>
      <w:r>
        <w:t xml:space="preserve">across five public high schools in Osaka, complemented by surveys distributed to 300 students and 50 teachers. Additionally, policy documents and reports from the Osaka Prefectural Board of Education were analyzed to contextualize the findings.</w:t>
      </w:r>
    </w:p>
    <w:bookmarkEnd w:id="22"/>
    <w:bookmarkStart w:id="23" w:name="X69d12b99109b756f3693ae6be43356082316a6d"/>
    <w:p>
      <w:pPr>
        <w:pStyle w:val="Heading2"/>
      </w:pPr>
      <w:r>
        <w:t xml:space="preserve">Findings: The Unique Landscape of School Counseling in Osaka</w:t>
      </w:r>
    </w:p>
    <w:p>
      <w:pPr>
        <w:pStyle w:val="FirstParagraph"/>
      </w:pPr>
      <w:r>
        <w:rPr>
          <w:bCs/>
          <w:b/>
        </w:rPr>
        <w:t xml:space="preserve">1. Cultural Sensitivity and Student Needs:</w:t>
      </w:r>
      <w:r>
        <w:br/>
      </w:r>
      <w:r>
        <w:t xml:space="preserve">School counselors in Osaka report that students often struggle with balancing academic pressure and social expectations. While many students seek academic advice, fewer approach counselors for mental health concerns due to stigma. Counselors must navigate these cultural nuances while fostering an environment of trust.</w:t>
      </w:r>
    </w:p>
    <w:p>
      <w:pPr>
        <w:pStyle w:val="BodyText"/>
      </w:pPr>
      <w:r>
        <w:rPr>
          <w:bCs/>
          <w:b/>
        </w:rPr>
        <w:t xml:space="preserve">2. Resource Limitations:</w:t>
      </w:r>
      <w:r>
        <w:br/>
      </w:r>
      <w:r>
        <w:t xml:space="preserve">Osaka’s schools face a shortage of qualified</w:t>
      </w:r>
      <w:r>
        <w:t xml:space="preserve"> </w:t>
      </w:r>
      <w:r>
        <w:rPr>
          <w:bCs/>
          <w:b/>
        </w:rPr>
        <w:t xml:space="preserve">School Counselors</w:t>
      </w:r>
      <w:r>
        <w:t xml:space="preserve">, with a ratio of approximately 1 counselor per 300 students—far below the recommended international standard. This leads to heavy workloads and limited time for individualized support.</w:t>
      </w:r>
    </w:p>
    <w:p>
      <w:pPr>
        <w:pStyle w:val="BodyText"/>
      </w:pPr>
      <w:r>
        <w:rPr>
          <w:bCs/>
          <w:b/>
        </w:rPr>
        <w:t xml:space="preserve">3. Collaboration with Stakeholders:</w:t>
      </w:r>
      <w:r>
        <w:br/>
      </w:r>
      <w:r>
        <w:t xml:space="preserve">Successful counseling programs in Osaka rely on collaboration between counselors, teachers, parents, and local mental health professionals. For example, some schools have introduced "wellness workshops" led by external experts to supplement counselors’ efforts.</w:t>
      </w:r>
    </w:p>
    <w:bookmarkEnd w:id="23"/>
    <w:bookmarkStart w:id="24" w:name="challenges-and-opportunities"/>
    <w:p>
      <w:pPr>
        <w:pStyle w:val="Heading2"/>
      </w:pPr>
      <w:r>
        <w:t xml:space="preserve">Challenges and Opportunities</w:t>
      </w:r>
    </w:p>
    <w:p>
      <w:pPr>
        <w:pStyle w:val="FirstParagraph"/>
      </w:pPr>
      <w:r>
        <w:t xml:space="preserve">The</w:t>
      </w:r>
      <w:r>
        <w:t xml:space="preserve"> </w:t>
      </w:r>
      <w:r>
        <w:rPr>
          <w:bCs/>
          <w:b/>
        </w:rPr>
        <w:t xml:space="preserve">School Counselor</w:t>
      </w:r>
      <w:r>
        <w:t xml:space="preserve"> </w:t>
      </w:r>
      <w:r>
        <w:t xml:space="preserve">role in Osaka is constrained by systemic challenges such as limited funding, cultural barriers to mental health discussions, and the need for more comprehensive training programs. However, there are opportunities for innovation:</w:t>
      </w:r>
    </w:p>
    <w:p>
      <w:pPr>
        <w:numPr>
          <w:ilvl w:val="0"/>
          <w:numId w:val="1001"/>
        </w:numPr>
        <w:pStyle w:val="Compact"/>
      </w:pPr>
      <w:r>
        <w:rPr>
          <w:bCs/>
          <w:b/>
        </w:rPr>
        <w:t xml:space="preserve">Technology Integration:</w:t>
      </w:r>
      <w:r>
        <w:t xml:space="preserve"> </w:t>
      </w:r>
      <w:r>
        <w:t xml:space="preserve">Schools in Osaka are experimenting with digital platforms to provide anonymous counseling services and track student well-being.</w:t>
      </w:r>
    </w:p>
    <w:p>
      <w:pPr>
        <w:numPr>
          <w:ilvl w:val="0"/>
          <w:numId w:val="1001"/>
        </w:numPr>
        <w:pStyle w:val="Compact"/>
      </w:pPr>
      <w:r>
        <w:rPr>
          <w:bCs/>
          <w:b/>
        </w:rPr>
        <w:t xml:space="preserve">Cross-Cultural Support:</w:t>
      </w:r>
      <w:r>
        <w:t xml:space="preserve"> </w:t>
      </w:r>
      <w:r>
        <w:t xml:space="preserve">With Osaka’s diverse population, counselors are increasingly trained to address the needs of international students and multicultural families.</w:t>
      </w:r>
    </w:p>
    <w:p>
      <w:pPr>
        <w:numPr>
          <w:ilvl w:val="0"/>
          <w:numId w:val="1001"/>
        </w:numPr>
        <w:pStyle w:val="Compact"/>
      </w:pPr>
      <w:r>
        <w:rPr>
          <w:bCs/>
          <w:b/>
        </w:rPr>
        <w:t xml:space="preserve">Policy Advocacy:</w:t>
      </w:r>
      <w:r>
        <w:t xml:space="preserve"> </w:t>
      </w:r>
      <w:r>
        <w:t xml:space="preserve">Counselors are advocating for policy changes to increase funding and reduce their caseloads, ensuring sustainable support systems.</w:t>
      </w:r>
    </w:p>
    <w:bookmarkEnd w:id="24"/>
    <w:bookmarkStart w:id="25" w:name="Xbc8a543a42d6474d1389a99f5e56f94d797846c"/>
    <w:p>
      <w:pPr>
        <w:pStyle w:val="Heading2"/>
      </w:pPr>
      <w:r>
        <w:t xml:space="preserve">Recommendations for Enhancing School Counseling in Osaka</w:t>
      </w:r>
    </w:p>
    <w:p>
      <w:pPr>
        <w:pStyle w:val="FirstParagraph"/>
      </w:pPr>
      <w:r>
        <w:t xml:space="preserve">This</w:t>
      </w:r>
      <w:r>
        <w:t xml:space="preserve"> </w:t>
      </w:r>
      <w:r>
        <w:rPr>
          <w:bCs/>
          <w:b/>
        </w:rPr>
        <w:t xml:space="preserve">Master Thesis</w:t>
      </w:r>
      <w:r>
        <w:t xml:space="preserve"> </w:t>
      </w:r>
      <w:r>
        <w:t xml:space="preserve">proposes the following strategies to improve the role of</w:t>
      </w:r>
      <w:r>
        <w:t xml:space="preserve"> </w:t>
      </w:r>
      <w:r>
        <w:rPr>
          <w:bCs/>
          <w:b/>
        </w:rPr>
        <w:t xml:space="preserve">School Counselors</w:t>
      </w:r>
      <w:r>
        <w:t xml:space="preserve"> </w:t>
      </w:r>
      <w:r>
        <w:t xml:space="preserve">in Japan, specifically in Osaka:</w:t>
      </w:r>
    </w:p>
    <w:p>
      <w:pPr>
        <w:numPr>
          <w:ilvl w:val="0"/>
          <w:numId w:val="1002"/>
        </w:numPr>
        <w:pStyle w:val="Compact"/>
      </w:pPr>
      <w:r>
        <w:rPr>
          <w:bCs/>
          <w:b/>
        </w:rPr>
        <w:t xml:space="preserve">Increase Funding and Staffing:</w:t>
      </w:r>
      <w:r>
        <w:t xml:space="preserve"> </w:t>
      </w:r>
      <w:r>
        <w:t xml:space="preserve">Allocate more resources to hire additional counselors and provide specialized training in mental health, trauma-informed care, and cultural competency.</w:t>
      </w:r>
    </w:p>
    <w:p>
      <w:pPr>
        <w:numPr>
          <w:ilvl w:val="0"/>
          <w:numId w:val="1002"/>
        </w:numPr>
        <w:pStyle w:val="Compact"/>
      </w:pPr>
      <w:r>
        <w:rPr>
          <w:bCs/>
          <w:b/>
        </w:rPr>
        <w:t xml:space="preserve">Promote Mental Health Awareness:</w:t>
      </w:r>
      <w:r>
        <w:t xml:space="preserve"> </w:t>
      </w:r>
      <w:r>
        <w:t xml:space="preserve">Launch school-wide campaigns to reduce stigma around seeking help, encouraging students to engage with counselors regularly.</w:t>
      </w:r>
    </w:p>
    <w:p>
      <w:pPr>
        <w:numPr>
          <w:ilvl w:val="0"/>
          <w:numId w:val="1002"/>
        </w:numPr>
        <w:pStyle w:val="Compact"/>
      </w:pPr>
      <w:r>
        <w:rPr>
          <w:bCs/>
          <w:b/>
        </w:rPr>
        <w:t xml:space="preserve">Strengthen Interdisciplinary Collaboration:</w:t>
      </w:r>
      <w:r>
        <w:t xml:space="preserve"> </w:t>
      </w:r>
      <w:r>
        <w:t xml:space="preserve">Foster partnerships between schools, local health centers, and community organizations to provide holistic support for students.</w:t>
      </w:r>
    </w:p>
    <w:p>
      <w:pPr>
        <w:numPr>
          <w:ilvl w:val="0"/>
          <w:numId w:val="1002"/>
        </w:numPr>
        <w:pStyle w:val="Compact"/>
      </w:pPr>
      <w:r>
        <w:rPr>
          <w:bCs/>
          <w:b/>
        </w:rPr>
        <w:t xml:space="preserve">Leverage Technology:</w:t>
      </w:r>
      <w:r>
        <w:t xml:space="preserve"> </w:t>
      </w:r>
      <w:r>
        <w:t xml:space="preserve">Develop accessible online counseling tools and anonymous reporting systems to reach students who may be hesitant to seek in-person support.</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School Counselor</w:t>
      </w:r>
      <w:r>
        <w:t xml:space="preserve"> </w:t>
      </w:r>
      <w:r>
        <w:t xml:space="preserve">in Japan, particularly in Osaka, is both challenging and transformative. As educational priorities shift toward student well-being and inclusion, counselors are emerging as vital figures in shaping a supportive learning environment. This</w:t>
      </w:r>
      <w:r>
        <w:t xml:space="preserve"> </w:t>
      </w:r>
      <w:r>
        <w:rPr>
          <w:bCs/>
          <w:b/>
        </w:rPr>
        <w:t xml:space="preserve">Master Thesis</w:t>
      </w:r>
      <w:r>
        <w:t xml:space="preserve"> </w:t>
      </w:r>
      <w:r>
        <w:t xml:space="preserve">underscores the importance of addressing systemic barriers while embracing innovative solutions to empower</w:t>
      </w:r>
      <w:r>
        <w:t xml:space="preserve"> </w:t>
      </w:r>
      <w:r>
        <w:rPr>
          <w:bCs/>
          <w:b/>
        </w:rPr>
        <w:t xml:space="preserve">School Counselors</w:t>
      </w:r>
      <w:r>
        <w:t xml:space="preserve"> </w:t>
      </w:r>
      <w:r>
        <w:t xml:space="preserve">in Japan Osaka.</w:t>
      </w:r>
    </w:p>
    <w:p>
      <w:pPr>
        <w:pStyle w:val="BodyText"/>
      </w:pPr>
      <w:r>
        <w:rPr>
          <w:iCs/>
          <w:i/>
        </w:rPr>
        <w:t xml:space="preserve">"The future of education in Japan hinges on our ability to nurture not just academic excellence, but the emotional and social growth of every student." – A central thesis statement for this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Japan Osaka</dc:title>
  <dc:creator/>
  <dc:language>en</dc:language>
  <cp:keywords/>
  <dcterms:created xsi:type="dcterms:W3CDTF">2026-07-21T16:19:57Z</dcterms:created>
  <dcterms:modified xsi:type="dcterms:W3CDTF">2026-07-21T16:19:57Z</dcterms:modified>
</cp:coreProperties>
</file>

<file path=docProps/custom.xml><?xml version="1.0" encoding="utf-8"?>
<Properties xmlns="http://schemas.openxmlformats.org/officeDocument/2006/custom-properties" xmlns:vt="http://schemas.openxmlformats.org/officeDocument/2006/docPropsVTypes"/>
</file>