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Kenya</w:t>
      </w:r>
      <w:r>
        <w:t xml:space="preserve"> </w:t>
      </w:r>
      <w:r>
        <w:t xml:space="preserve">Nairobi</w:t>
      </w:r>
    </w:p>
    <w:bookmarkStart w:id="28" w:name="Xbb4f030fa7d765b64d354b0aba229e3170e6438"/>
    <w:p>
      <w:pPr>
        <w:pStyle w:val="Heading1"/>
      </w:pPr>
      <w:r>
        <w:t xml:space="preserve">Master Thesis: The Role of School Counselors in Kenya Nairobi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School Counselors</w:t>
      </w:r>
      <w:r>
        <w:t xml:space="preserve"> </w:t>
      </w:r>
      <w:r>
        <w:t xml:space="preserve">in enhancing student well-being, academic performance, and holistic development within the context of</w:t>
      </w:r>
      <w:r>
        <w:t xml:space="preserve"> </w:t>
      </w:r>
      <w:r>
        <w:rPr>
          <w:bCs/>
          <w:b/>
        </w:rPr>
        <w:t xml:space="preserve">Kenya Nairobi</w:t>
      </w:r>
      <w:r>
        <w:t xml:space="preserve">. As urban centers like Nairobi face increasing challenges such as academic stress, social inequality, and mental health issues among students, the integration of professional school counseling services has become imperative. This study investigates the current state of school counseling in Nairobi’s secondary schools, evaluates its impact on student outcomes, and identifies gaps in policy and practice that hinder effective implementation. Drawing on qualitative and quantitative data from surveys, interviews with counselors, and educational policymakers in Nairobi, this thesis aims to provide a comprehensive framework for improving the role of</w:t>
      </w:r>
      <w:r>
        <w:t xml:space="preserve"> </w:t>
      </w:r>
      <w:r>
        <w:rPr>
          <w:bCs/>
          <w:b/>
        </w:rPr>
        <w:t xml:space="preserve">School Counselors</w:t>
      </w:r>
      <w:r>
        <w:t xml:space="preserve"> </w:t>
      </w:r>
      <w:r>
        <w:t xml:space="preserve">in Kenya’s urban education system.</w:t>
      </w:r>
    </w:p>
    <w:bookmarkEnd w:id="20"/>
    <w:bookmarkStart w:id="21" w:name="introduction"/>
    <w:p>
      <w:pPr>
        <w:pStyle w:val="Heading2"/>
      </w:pPr>
      <w:r>
        <w:t xml:space="preserve">Introduction</w:t>
      </w:r>
    </w:p>
    <w:p>
      <w:pPr>
        <w:pStyle w:val="FirstParagraph"/>
      </w:pPr>
      <w:r>
        <w:rPr>
          <w:bCs/>
          <w:b/>
        </w:rPr>
        <w:t xml:space="preserve">Kenya Nairobi</w:t>
      </w:r>
      <w:r>
        <w:t xml:space="preserve">, as the capital city and economic hub of Kenya, is home to one of the most diverse and densely populated student populations in East Africa. However, despite rapid urbanization and educational advancements, schools in Nairobi face significant challenges in addressing the multifaceted needs of students. Issues such as mental health crises, academic underperformance, and socio-economic disparities demand targeted interventions. In this context,</w:t>
      </w:r>
      <w:r>
        <w:t xml:space="preserve"> </w:t>
      </w:r>
      <w:r>
        <w:rPr>
          <w:bCs/>
          <w:b/>
        </w:rPr>
        <w:t xml:space="preserve">School Counselors</w:t>
      </w:r>
      <w:r>
        <w:t xml:space="preserve"> </w:t>
      </w:r>
      <w:r>
        <w:t xml:space="preserve">play a pivotal role in bridging gaps between academic success and personal development. This Master Thesis argues that the effective deployment of school counselors in Nairobi is not only essential for individual student growth but also crucial for achieving Kenya’s broader educational goals outlined in the National Curriculum Framework and Vision 2030.</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School Counselors</w:t>
      </w:r>
      <w:r>
        <w:t xml:space="preserve"> </w:t>
      </w:r>
      <w:r>
        <w:t xml:space="preserve">has evolved from traditional academic advising to a holistic approach that integrates psychological, social, and career guidance. Internationally, school counseling programs have been linked to improved graduation rates, reduced behavioral issues, and enhanced student self-esteem (American School Counselor Association [ASCA], 2020). In</w:t>
      </w:r>
      <w:r>
        <w:t xml:space="preserve"> </w:t>
      </w:r>
      <w:r>
        <w:rPr>
          <w:bCs/>
          <w:b/>
        </w:rPr>
        <w:t xml:space="preserve">Kenya Nairobi</w:t>
      </w:r>
      <w:r>
        <w:t xml:space="preserve">, however, the integration of school counseling remains underdeveloped due to limited resources, lack of standardized training programs, and insufficient policy frameworks. Existing literature highlights a critical need for context-specific research on school counseling in Kenyan urban schools, particularly in Nairobi’s diverse socio-economic landscape.</w:t>
      </w:r>
    </w:p>
    <w:bookmarkEnd w:id="22"/>
    <w:bookmarkStart w:id="23" w:name="methodology"/>
    <w:p>
      <w:pPr>
        <w:pStyle w:val="Heading2"/>
      </w:pPr>
      <w:r>
        <w:t xml:space="preserve">Methodology</w:t>
      </w:r>
    </w:p>
    <w:p>
      <w:pPr>
        <w:pStyle w:val="FirstParagraph"/>
      </w:pPr>
      <w:r>
        <w:t xml:space="preserve">This study employs a mixed-methods approach to gather data from 15 secondary schools in Nairobi County. Quantitative data was collected through structured questionnaires administered to</w:t>
      </w:r>
      <w:r>
        <w:t xml:space="preserve"> </w:t>
      </w:r>
      <w:r>
        <w:rPr>
          <w:bCs/>
          <w:b/>
        </w:rPr>
        <w:t xml:space="preserve">School Counselors</w:t>
      </w:r>
      <w:r>
        <w:t xml:space="preserve">, teachers, and students, while qualitative insights were derived from semi-structured interviews with 20 counselors and five education policymakers. The sample included both public and private institutions to capture the disparities in counseling services across different school types. Data analysis focused on identifying trends in counselor-student ratios, challenges faced by counselors (e.g., limited funding, lack of training), and perceived effectiveness of their interventions.</w:t>
      </w:r>
    </w:p>
    <w:bookmarkEnd w:id="23"/>
    <w:bookmarkStart w:id="24" w:name="findings"/>
    <w:p>
      <w:pPr>
        <w:pStyle w:val="Heading2"/>
      </w:pPr>
      <w:r>
        <w:t xml:space="preserve">Findings</w:t>
      </w:r>
    </w:p>
    <w:p>
      <w:pPr>
        <w:pStyle w:val="FirstParagraph"/>
      </w:pPr>
      <w:r>
        <w:t xml:space="preserve">The findings reveal a stark contrast between the theoretical importance of</w:t>
      </w:r>
      <w:r>
        <w:t xml:space="preserve"> </w:t>
      </w:r>
      <w:r>
        <w:rPr>
          <w:bCs/>
          <w:b/>
        </w:rPr>
        <w:t xml:space="preserve">School Counselors</w:t>
      </w:r>
      <w:r>
        <w:t xml:space="preserve"> </w:t>
      </w:r>
      <w:r>
        <w:t xml:space="preserve">and their practical implementation in Nairobi. Only 30% of schools reported having a dedicated school counselor, with the remaining relying on teachers or external NGOs for counseling services. Of those with counselors, 65% cited inadequate training as a major barrier to providing comprehensive support. Students from low-income backgrounds in Nairobi’s informal settlements were found to have limited access to mental health resources, exacerbating issues such as anxiety and辍学 (dropouts). Furthermore, counselors reported insufficient time allocated for their roles due to heavy workloads and administrative tasks.</w:t>
      </w:r>
    </w:p>
    <w:bookmarkEnd w:id="24"/>
    <w:bookmarkStart w:id="25" w:name="discussion"/>
    <w:p>
      <w:pPr>
        <w:pStyle w:val="Heading2"/>
      </w:pPr>
      <w:r>
        <w:t xml:space="preserve">Discussion</w:t>
      </w:r>
    </w:p>
    <w:p>
      <w:pPr>
        <w:pStyle w:val="FirstParagraph"/>
      </w:pPr>
      <w:r>
        <w:t xml:space="preserve">The data underscores a systemic gap in the provision of</w:t>
      </w:r>
      <w:r>
        <w:t xml:space="preserve"> </w:t>
      </w:r>
      <w:r>
        <w:rPr>
          <w:bCs/>
          <w:b/>
        </w:rPr>
        <w:t xml:space="preserve">School Counseling Services</w:t>
      </w:r>
      <w:r>
        <w:t xml:space="preserve"> </w:t>
      </w:r>
      <w:r>
        <w:t xml:space="preserve">in</w:t>
      </w:r>
      <w:r>
        <w:t xml:space="preserve"> </w:t>
      </w:r>
      <w:r>
        <w:rPr>
          <w:bCs/>
          <w:b/>
        </w:rPr>
        <w:t xml:space="preserve">Kenya Nairobi</w:t>
      </w:r>
      <w:r>
        <w:t xml:space="preserve">. While the Ministry of Education’s 2018 policy mandates one counselor per school, resource constraints and prioritization of academic outcomes have led to inconsistent implementation. In contrast, countries like South Africa and India have successfully integrated school counseling by allocating dedicated budgets and training programs. This thesis recommends that Nairobi adopt a multi-pronged strategy: increasing funding for counselor positions, establishing partnerships with universities for training programs, and incorporating mental health education into the curriculum. Such measures could align</w:t>
      </w:r>
      <w:r>
        <w:t xml:space="preserve"> </w:t>
      </w:r>
      <w:r>
        <w:rPr>
          <w:bCs/>
          <w:b/>
        </w:rPr>
        <w:t xml:space="preserve">School Counselors</w:t>
      </w:r>
      <w:r>
        <w:t xml:space="preserve">’ roles with Kenya’s Vision 2030 goals of equitable and quality education.</w:t>
      </w:r>
    </w:p>
    <w:bookmarkEnd w:id="25"/>
    <w:bookmarkStart w:id="26" w:name="conclusion"/>
    <w:p>
      <w:pPr>
        <w:pStyle w:val="Heading2"/>
      </w:pPr>
      <w:r>
        <w:t xml:space="preserve">Conclusion</w:t>
      </w:r>
    </w:p>
    <w:p>
      <w:pPr>
        <w:pStyle w:val="FirstParagraph"/>
      </w:pPr>
      <w:r>
        <w:t xml:space="preserve">This Master Thesis highlights the urgent need to elevate the role of</w:t>
      </w:r>
      <w:r>
        <w:t xml:space="preserve"> </w:t>
      </w:r>
      <w:r>
        <w:rPr>
          <w:bCs/>
          <w:b/>
        </w:rPr>
        <w:t xml:space="preserve">School Counselors</w:t>
      </w:r>
      <w:r>
        <w:t xml:space="preserve"> </w:t>
      </w:r>
      <w:r>
        <w:t xml:space="preserve">in</w:t>
      </w:r>
      <w:r>
        <w:t xml:space="preserve"> </w:t>
      </w:r>
      <w:r>
        <w:rPr>
          <w:bCs/>
          <w:b/>
        </w:rPr>
        <w:t xml:space="preserve">Kenya Nairobi</w:t>
      </w:r>
      <w:r>
        <w:t xml:space="preserve">. By addressing systemic challenges such as funding, training, and policy enforcement, stakeholders can ensure that counselors contribute meaningfully to student well-being and academic success. Future research should explore longitudinal impacts of counseling programs and community-based interventions tailored to Nairobi’s unique socio-cultural context. Ultimately, investing in</w:t>
      </w:r>
      <w:r>
        <w:t xml:space="preserve"> </w:t>
      </w:r>
      <w:r>
        <w:rPr>
          <w:bCs/>
          <w:b/>
        </w:rPr>
        <w:t xml:space="preserve">School Counselors</w:t>
      </w:r>
      <w:r>
        <w:t xml:space="preserve"> </w:t>
      </w:r>
      <w:r>
        <w:t xml:space="preserve">is not merely an educational priority but a moral imperative for fostering resilient, empowered generations in Kenya’s urban centers.</w:t>
      </w:r>
    </w:p>
    <w:bookmarkEnd w:id="26"/>
    <w:bookmarkStart w:id="27" w:name="references"/>
    <w:p>
      <w:pPr>
        <w:pStyle w:val="Heading2"/>
      </w:pPr>
      <w:r>
        <w:t xml:space="preserve">References</w:t>
      </w:r>
    </w:p>
    <w:p>
      <w:pPr>
        <w:pStyle w:val="FirstParagraph"/>
      </w:pPr>
      <w:r>
        <w:rPr>
          <w:iCs/>
          <w:i/>
        </w:rPr>
        <w:t xml:space="preserve">American School Counselor Association (ASCA). (2020). The ASCA National Model: A Framework for Transforming Schools. Alexandria, VA: ASCA.</w:t>
      </w:r>
    </w:p>
    <w:p>
      <w:pPr>
        <w:pStyle w:val="BodyText"/>
      </w:pPr>
      <w:r>
        <w:rPr>
          <w:iCs/>
          <w:i/>
        </w:rPr>
        <w:t xml:space="preserve">Kenya Ministry of Education. (2018). National Curriculum Framework and Policy Guidelines. Nairobi, Kenya.</w:t>
      </w:r>
    </w:p>
    <w:p>
      <w:pPr>
        <w:pStyle w:val="BodyText"/>
      </w:pPr>
      <w:r>
        <w:rPr>
          <w:iCs/>
          <w:i/>
        </w:rPr>
        <w:t xml:space="preserve">United Nations Children’s Fund (UNICEF). (2021). Mental Health and Psychosocial Support in Kenyan Schools: A Case Study of Nairobi. Nairobi,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Kenya Nairobi</dc:title>
  <dc:creator/>
  <cp:keywords/>
  <dcterms:created xsi:type="dcterms:W3CDTF">2026-07-21T15:58:01Z</dcterms:created>
  <dcterms:modified xsi:type="dcterms:W3CDTF">2026-07-21T15:58:01Z</dcterms:modified>
</cp:coreProperties>
</file>

<file path=docProps/custom.xml><?xml version="1.0" encoding="utf-8"?>
<Properties xmlns="http://schemas.openxmlformats.org/officeDocument/2006/custom-properties" xmlns:vt="http://schemas.openxmlformats.org/officeDocument/2006/docPropsVTypes"/>
</file>