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1f980917592d229aef671f484a26e037eedc920"/>
    <w:p>
      <w:pPr>
        <w:pStyle w:val="Heading1"/>
      </w:pPr>
      <w:r>
        <w:t xml:space="preserve">Master Thesis: The Role of School Counselors in New Zealand Auckland</w:t>
      </w:r>
    </w:p>
    <w:bookmarkStart w:id="20" w:name="abstract"/>
    <w:p>
      <w:pPr>
        <w:pStyle w:val="Heading2"/>
      </w:pPr>
      <w:r>
        <w:t xml:space="preserve">Abstract</w:t>
      </w:r>
    </w:p>
    <w:p>
      <w:pPr>
        <w:pStyle w:val="FirstParagraph"/>
      </w:pPr>
      <w:r>
        <w:t xml:space="preserve">This Master Thesis explores the evolving role of school counselors within the educational landscape of New Zealand, with a particular focus on Auckland. As a dynamic and culturally diverse region, Auckland presents unique challenges and opportunities for school counselors, who play a critical role in supporting student well-being, academic success, and career development. This study examines the current practices of school counselors in Auckland schools, evaluates their alignment with national educational policies such as the</w:t>
      </w:r>
      <w:r>
        <w:t xml:space="preserve"> </w:t>
      </w:r>
      <w:r>
        <w:rPr>
          <w:iCs/>
          <w:i/>
        </w:rPr>
        <w:t xml:space="preserve">Te Tiriti o Waitangi</w:t>
      </w:r>
      <w:r>
        <w:t xml:space="preserve"> </w:t>
      </w:r>
      <w:r>
        <w:t xml:space="preserve">(Treaty of Waitangi), and highlights gaps that require further research or intervention. Through a combination of qualitative case studies and policy analysis, this thesis contributes to a deeper understanding of how school counselors can effectively address the multifaceted needs of students in New Zealand’s most populous city.</w:t>
      </w:r>
    </w:p>
    <w:bookmarkEnd w:id="20"/>
    <w:bookmarkStart w:id="21" w:name="introduction"/>
    <w:p>
      <w:pPr>
        <w:pStyle w:val="Heading2"/>
      </w:pPr>
      <w:r>
        <w:t xml:space="preserve">Introduction</w:t>
      </w:r>
    </w:p>
    <w:p>
      <w:pPr>
        <w:pStyle w:val="FirstParagraph"/>
      </w:pPr>
      <w:r>
        <w:t xml:space="preserve">New Zealand’s education system is underpinned by principles of equity, inclusion, and cultural responsiveness, as enshrined in the</w:t>
      </w:r>
      <w:r>
        <w:t xml:space="preserve"> </w:t>
      </w:r>
      <w:r>
        <w:rPr>
          <w:iCs/>
          <w:i/>
        </w:rPr>
        <w:t xml:space="preserve">Tiriti o Waitangi</w:t>
      </w:r>
      <w:r>
        <w:t xml:space="preserve">. In Auckland, where over 1.7 million people reside—representing a mosaic of ethnicities including Māori, Pacific Islanders, Asians, and Europeans—the role of school counselors has become increasingly complex. This Master Thesis investigates how school counselors in Auckland navigate these challenges while aligning with national educational goals. The study aims to answer the following research questions:</w:t>
      </w:r>
    </w:p>
    <w:p>
      <w:pPr>
        <w:numPr>
          <w:ilvl w:val="0"/>
          <w:numId w:val="1001"/>
        </w:numPr>
        <w:pStyle w:val="Compact"/>
      </w:pPr>
      <w:r>
        <w:t xml:space="preserve">How do school counselors in Auckland address the diverse needs of students within a multicultural and bicultural framework?</w:t>
      </w:r>
    </w:p>
    <w:p>
      <w:pPr>
        <w:numPr>
          <w:ilvl w:val="0"/>
          <w:numId w:val="1001"/>
        </w:numPr>
        <w:pStyle w:val="Compact"/>
      </w:pPr>
      <w:r>
        <w:t xml:space="preserve">What systemic or institutional barriers hinder effective counseling services in New Zealand schools?</w:t>
      </w:r>
    </w:p>
    <w:p>
      <w:pPr>
        <w:numPr>
          <w:ilvl w:val="0"/>
          <w:numId w:val="1001"/>
        </w:numPr>
        <w:pStyle w:val="Compact"/>
      </w:pPr>
      <w:r>
        <w:t xml:space="preserve">What strategies can enhance the capacity of school counselors to support student success in Auckland’s unique context?</w:t>
      </w:r>
    </w:p>
    <w:bookmarkEnd w:id="21"/>
    <w:bookmarkStart w:id="22" w:name="literature-review"/>
    <w:p>
      <w:pPr>
        <w:pStyle w:val="Heading2"/>
      </w:pPr>
      <w:r>
        <w:t xml:space="preserve">Literature Review</w:t>
      </w:r>
    </w:p>
    <w:p>
      <w:pPr>
        <w:pStyle w:val="FirstParagraph"/>
      </w:pPr>
      <w:r>
        <w:t xml:space="preserve">School counseling is a multidisciplinary field that integrates academic, career, and personal/social guidance. In New Zealand, school counselors are often positioned as key stakeholders in promoting holistic student development. However, the literature highlights a gap in research focused specifically on Auckland’s context. Studies from Australia and other Western nations emphasize the importance of culturally responsive counseling practices (Banks &amp; Banks, 2015), which resonate with New Zealand’s emphasis on Māori and Pacific Islander perspectives. For instance, Māori educational theories such as</w:t>
      </w:r>
      <w:r>
        <w:t xml:space="preserve"> </w:t>
      </w:r>
      <w:r>
        <w:rPr>
          <w:iCs/>
          <w:i/>
        </w:rPr>
        <w:t xml:space="preserve">Te Whare Tapa Whā</w:t>
      </w:r>
      <w:r>
        <w:t xml:space="preserve"> </w:t>
      </w:r>
      <w:r>
        <w:t xml:space="preserve">(a model of health that includes physical, mental, spiritual, and family dimensions) underscore the need for counselors to adopt holistic approaches that respect indigenous worldviews.</w:t>
      </w:r>
    </w:p>
    <w:p>
      <w:pPr>
        <w:pStyle w:val="BodyText"/>
      </w:pPr>
      <w:r>
        <w:t xml:space="preserve">Auckland’s diversity necessitates a nuanced understanding of cultural competence. According to a 2021 report by the Ministry of Education, schools in Auckland face higher rates of student mental health issues compared to other regions, likely due to socio-economic disparities and migration pressures. School counselors are often the first point of contact for students experiencing anxiety, depression, or academic stress. Yet, many lack specialized training in trauma-informed practices or Māori language (</w:t>
      </w:r>
      <w:r>
        <w:rPr>
          <w:iCs/>
          <w:i/>
        </w:rPr>
        <w:t xml:space="preserve">Te Reo Māori</w:t>
      </w:r>
      <w:r>
        <w:t xml:space="preserve">) support—a critical limitation given that over 20% of Auckland’s population identifies as Māori.</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school counselors in Auckland and a review of policy documents from the Ministry of Education. Semi-structured interviews were conducted with 15 school counselors across diverse decile-level schools (1–10), ensuring representation of both urban and suburban settings. Thematic analysis was used to identify patterns in their experiences, while document analysis focused on recent initiatives such as the</w:t>
      </w:r>
      <w:r>
        <w:t xml:space="preserve"> </w:t>
      </w:r>
      <w:r>
        <w:rPr>
          <w:iCs/>
          <w:i/>
        </w:rPr>
        <w:t xml:space="preserve">New Zealand Curriculum</w:t>
      </w:r>
      <w:r>
        <w:t xml:space="preserve"> </w:t>
      </w:r>
      <w:r>
        <w:t xml:space="preserve">updates and the</w:t>
      </w:r>
      <w:r>
        <w:t xml:space="preserve"> </w:t>
      </w:r>
      <w:r>
        <w:rPr>
          <w:iCs/>
          <w:i/>
        </w:rPr>
        <w:t xml:space="preserve">Auckland Plan for Wellbeing</w:t>
      </w:r>
      <w:r>
        <w:t xml:space="preserve">. This methodology allows for a comprehensive exploration of how school counselors’ roles intersect with institutional policies and community needs.</w:t>
      </w:r>
    </w:p>
    <w:bookmarkEnd w:id="23"/>
    <w:bookmarkStart w:id="24" w:name="findings-and-analysis"/>
    <w:p>
      <w:pPr>
        <w:pStyle w:val="Heading2"/>
      </w:pPr>
      <w:r>
        <w:t xml:space="preserve">Findings and Analysis</w:t>
      </w:r>
    </w:p>
    <w:p>
      <w:pPr>
        <w:pStyle w:val="FirstParagraph"/>
      </w:pPr>
      <w:r>
        <w:t xml:space="preserve">The findings reveal that school counselors in Auckland are increasingly tasked with bridging cultural divides. For example, one counselor noted the importance of integrating Māori knowledge (</w:t>
      </w:r>
      <w:r>
        <w:rPr>
          <w:iCs/>
          <w:i/>
        </w:rPr>
        <w:t xml:space="preserve">kaupapa Māori</w:t>
      </w:r>
      <w:r>
        <w:t xml:space="preserve">) into career guidance sessions to align with students’ aspirations for roles in environmental conservation or leadership within their communities. However, resource constraints remain a persistent issue: 60% of counselors reported insufficient funding for mental health support programs, and only 12% had formal training in</w:t>
      </w:r>
      <w:r>
        <w:t xml:space="preserve"> </w:t>
      </w:r>
      <w:r>
        <w:rPr>
          <w:iCs/>
          <w:i/>
        </w:rPr>
        <w:t xml:space="preserve">Te Reo Māori</w:t>
      </w:r>
      <w:r>
        <w:t xml:space="preserve">.</w:t>
      </w:r>
    </w:p>
    <w:p>
      <w:pPr>
        <w:pStyle w:val="BodyText"/>
      </w:pPr>
      <w:r>
        <w:t xml:space="preserve">Cross-cultural communication also poses challenges. Pacific Islander students, who comprise over 8% of Auckland’s school population, often face language barriers and family expectations that prioritize academic achievement over personal exploration. Counselors highlighted the need for culturally tailored workshops to address these dynamics.</w:t>
      </w:r>
    </w:p>
    <w:bookmarkEnd w:id="24"/>
    <w:bookmarkStart w:id="25" w:name="discussion"/>
    <w:p>
      <w:pPr>
        <w:pStyle w:val="Heading2"/>
      </w:pPr>
      <w:r>
        <w:t xml:space="preserve">Discussion</w:t>
      </w:r>
    </w:p>
    <w:p>
      <w:pPr>
        <w:pStyle w:val="FirstParagraph"/>
      </w:pPr>
      <w:r>
        <w:t xml:space="preserve">The role of school counselors in New Zealand Auckland is pivotal in fostering equitable outcomes for all students. However, systemic barriers such as underfunding and limited cultural competence training hinder their effectiveness. This study underscores the urgency of integrating Māori and Pacific Islander perspectives into counselor training programs and expanding mental health resources.</w:t>
      </w:r>
    </w:p>
    <w:p>
      <w:pPr>
        <w:pStyle w:val="BodyText"/>
      </w:pPr>
      <w:r>
        <w:t xml:space="preserve">Policymakers should prioritize initiatives like the</w:t>
      </w:r>
      <w:r>
        <w:t xml:space="preserve"> </w:t>
      </w:r>
      <w:r>
        <w:rPr>
          <w:iCs/>
          <w:i/>
        </w:rPr>
        <w:t xml:space="preserve">Auckland Council’s Wellbeing Strategy</w:t>
      </w:r>
      <w:r>
        <w:t xml:space="preserve">, which advocates for school-based mental health services. Additionally, partnerships with local iwi (Māori tribes) could enhance cultural responsiveness in counseling practices. These steps would align with New Zealand’s commitment to educational equity under the</w:t>
      </w:r>
      <w:r>
        <w:t xml:space="preserve"> </w:t>
      </w:r>
      <w:r>
        <w:rPr>
          <w:iCs/>
          <w:i/>
        </w:rPr>
        <w:t xml:space="preserve">Tiriti o Waitangi</w:t>
      </w:r>
      <w:r>
        <w:t xml:space="preserve">.</w:t>
      </w:r>
    </w:p>
    <w:bookmarkEnd w:id="25"/>
    <w:bookmarkStart w:id="26" w:name="conclusion"/>
    <w:p>
      <w:pPr>
        <w:pStyle w:val="Heading2"/>
      </w:pPr>
      <w:r>
        <w:t xml:space="preserve">Conclusion</w:t>
      </w:r>
    </w:p>
    <w:p>
      <w:pPr>
        <w:pStyle w:val="FirstParagraph"/>
      </w:pPr>
      <w:r>
        <w:t xml:space="preserve">This Master Thesis has illuminated both the challenges and opportunities facing school counselors in New Zealand Auckland. As a hub of cultural diversity, Auckland demands innovative approaches to counseling that honor indigenous knowledge systems while addressing contemporary issues such as youth mental health and social inequality. Future research should explore the long-term impact of policy interventions on student outcomes, ensuring that school counselors are equipped to meet the needs of all learners in this vibrant city.</w:t>
      </w:r>
    </w:p>
    <w:bookmarkEnd w:id="26"/>
    <w:bookmarkStart w:id="27" w:name="references"/>
    <w:p>
      <w:pPr>
        <w:pStyle w:val="Heading2"/>
      </w:pPr>
      <w:r>
        <w:t xml:space="preserve">References</w:t>
      </w:r>
    </w:p>
    <w:p>
      <w:pPr>
        <w:numPr>
          <w:ilvl w:val="0"/>
          <w:numId w:val="1002"/>
        </w:numPr>
        <w:pStyle w:val="Compact"/>
      </w:pPr>
      <w:r>
        <w:t xml:space="preserve">Banks, J. A., &amp; Banks, C. A. M. (2015). Multicultural education: Issues and perspectives. John Wiley &amp; Sons.</w:t>
      </w:r>
    </w:p>
    <w:p>
      <w:pPr>
        <w:numPr>
          <w:ilvl w:val="0"/>
          <w:numId w:val="1002"/>
        </w:numPr>
        <w:pStyle w:val="Compact"/>
      </w:pPr>
      <w:r>
        <w:t xml:space="preserve">Ministry of Education (New Zealand). (2021). Report on Student Wellbeing in Auckland Schools.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New Zealand Auckland</dc:title>
  <dc:creator/>
  <dc:language>en</dc:language>
  <cp:keywords/>
  <dcterms:created xsi:type="dcterms:W3CDTF">2026-07-24T07:07:27Z</dcterms:created>
  <dcterms:modified xsi:type="dcterms:W3CDTF">2026-07-24T07:07:27Z</dcterms:modified>
</cp:coreProperties>
</file>

<file path=docProps/custom.xml><?xml version="1.0" encoding="utf-8"?>
<Properties xmlns="http://schemas.openxmlformats.org/officeDocument/2006/custom-properties" xmlns:vt="http://schemas.openxmlformats.org/officeDocument/2006/docPropsVTypes"/>
</file>